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15A8A" w14:textId="77777777" w:rsidR="00B64605" w:rsidRDefault="00B64605">
      <w:pPr>
        <w:widowControl w:val="0"/>
        <w:pBdr>
          <w:top w:val="nil"/>
          <w:left w:val="nil"/>
          <w:bottom w:val="nil"/>
          <w:right w:val="nil"/>
          <w:between w:val="nil"/>
        </w:pBdr>
        <w:spacing w:after="0"/>
      </w:pPr>
    </w:p>
    <w:p w14:paraId="46DB1D80" w14:textId="77777777" w:rsidR="00B64605" w:rsidRDefault="00B64605">
      <w:pPr>
        <w:widowControl w:val="0"/>
        <w:pBdr>
          <w:top w:val="nil"/>
          <w:left w:val="nil"/>
          <w:bottom w:val="nil"/>
          <w:right w:val="nil"/>
          <w:between w:val="nil"/>
        </w:pBdr>
        <w:spacing w:after="0"/>
      </w:pPr>
    </w:p>
    <w:p w14:paraId="5F078845" w14:textId="77777777" w:rsidR="00B64605" w:rsidRDefault="00B64605">
      <w:pPr>
        <w:widowControl w:val="0"/>
        <w:pBdr>
          <w:top w:val="nil"/>
          <w:left w:val="nil"/>
          <w:bottom w:val="nil"/>
          <w:right w:val="nil"/>
          <w:between w:val="nil"/>
        </w:pBdr>
        <w:spacing w:after="0"/>
      </w:pPr>
    </w:p>
    <w:p w14:paraId="3F03B7ED" w14:textId="77777777" w:rsidR="00B64605" w:rsidRDefault="00B64605">
      <w:pPr>
        <w:widowControl w:val="0"/>
        <w:pBdr>
          <w:top w:val="nil"/>
          <w:left w:val="nil"/>
          <w:bottom w:val="nil"/>
          <w:right w:val="nil"/>
          <w:between w:val="nil"/>
        </w:pBdr>
        <w:spacing w:after="0"/>
      </w:pPr>
    </w:p>
    <w:p w14:paraId="6A8221C3" w14:textId="77777777" w:rsidR="00B64605" w:rsidRDefault="00B64605" w:rsidP="00A83476">
      <w:pPr>
        <w:spacing w:line="240" w:lineRule="auto"/>
        <w:rPr>
          <w:rFonts w:ascii="Times New Roman" w:eastAsia="Times New Roman" w:hAnsi="Times New Roman" w:cs="Times New Roman"/>
          <w:b/>
          <w:bCs/>
          <w:sz w:val="28"/>
          <w:szCs w:val="28"/>
        </w:rPr>
      </w:pPr>
    </w:p>
    <w:p w14:paraId="1D562C14" w14:textId="77777777" w:rsidR="00B64605" w:rsidRDefault="0058020F">
      <w:pPr>
        <w:pStyle w:val="Ttulo1"/>
        <w:keepNext w:val="0"/>
        <w:keepLines w:val="0"/>
        <w:jc w:val="center"/>
        <w:rPr>
          <w:rFonts w:ascii="Times New Roman" w:eastAsia="Times New Roman" w:hAnsi="Times New Roman" w:cs="Times New Roman"/>
          <w:sz w:val="32"/>
          <w:szCs w:val="32"/>
        </w:rPr>
      </w:pPr>
      <w:bookmarkStart w:id="0" w:name="_heading=h.am1hpyyhxyhh" w:colFirst="0" w:colLast="0"/>
      <w:bookmarkEnd w:id="0"/>
      <w:r>
        <w:rPr>
          <w:rFonts w:ascii="Times New Roman" w:eastAsia="Times New Roman" w:hAnsi="Times New Roman" w:cs="Times New Roman"/>
          <w:sz w:val="28"/>
          <w:szCs w:val="28"/>
        </w:rPr>
        <w:t>TENDÊNCIA TEMPORAL DA PRODUÇÃO CIENTÍFICA SOBRE INTELIGÊNCIA ARTIFICIAL APLICADA AO DIABETES: ANÁLISE BIBLIOMÉTRICA NA PUBMED</w:t>
      </w:r>
    </w:p>
    <w:p w14:paraId="0DE5C6DF" w14:textId="253E0578" w:rsidR="00B64605" w:rsidRDefault="00A83476">
      <w:pPr>
        <w:spacing w:line="240" w:lineRule="auto"/>
        <w:jc w:val="right"/>
        <w:rPr>
          <w:rFonts w:ascii="Times New Roman" w:eastAsia="Times New Roman" w:hAnsi="Times New Roman" w:cs="Times New Roman"/>
          <w:u w:val="single"/>
          <w:vertAlign w:val="superscript"/>
        </w:rPr>
      </w:pPr>
      <w:r>
        <w:rPr>
          <w:rFonts w:ascii="Times New Roman" w:eastAsia="Times New Roman" w:hAnsi="Times New Roman" w:cs="Times New Roman"/>
          <w:u w:val="single"/>
        </w:rPr>
        <w:t>Lourival Veras de Oliveira</w:t>
      </w:r>
      <w:r w:rsidR="0058020F">
        <w:rPr>
          <w:rFonts w:ascii="Times New Roman" w:eastAsia="Times New Roman" w:hAnsi="Times New Roman" w:cs="Times New Roman"/>
          <w:u w:val="single"/>
        </w:rPr>
        <w:t xml:space="preserve"> </w:t>
      </w:r>
      <w:r w:rsidR="0058020F">
        <w:rPr>
          <w:rFonts w:ascii="Times New Roman" w:eastAsia="Times New Roman" w:hAnsi="Times New Roman" w:cs="Times New Roman"/>
          <w:u w:val="single"/>
          <w:vertAlign w:val="superscript"/>
        </w:rPr>
        <w:t>1</w:t>
      </w:r>
    </w:p>
    <w:p w14:paraId="430B170D" w14:textId="3404D761" w:rsidR="00B64605" w:rsidRDefault="00DE33C1">
      <w:pPr>
        <w:spacing w:line="240" w:lineRule="auto"/>
        <w:jc w:val="right"/>
        <w:rPr>
          <w:rFonts w:ascii="Times New Roman" w:eastAsia="Times New Roman" w:hAnsi="Times New Roman" w:cs="Times New Roman"/>
          <w:vertAlign w:val="superscript"/>
        </w:rPr>
      </w:pPr>
      <w:r>
        <w:rPr>
          <w:rFonts w:ascii="Times New Roman" w:eastAsia="Times New Roman" w:hAnsi="Times New Roman" w:cs="Times New Roman"/>
        </w:rPr>
        <w:t>Fernanda Thayná de Souza Pinheiro</w:t>
      </w:r>
      <w:r w:rsidR="0058020F">
        <w:rPr>
          <w:rFonts w:ascii="Times New Roman" w:eastAsia="Times New Roman" w:hAnsi="Times New Roman" w:cs="Times New Roman"/>
        </w:rPr>
        <w:t xml:space="preserve"> </w:t>
      </w:r>
      <w:r w:rsidR="0058020F">
        <w:rPr>
          <w:rFonts w:ascii="Times New Roman" w:eastAsia="Times New Roman" w:hAnsi="Times New Roman" w:cs="Times New Roman"/>
          <w:vertAlign w:val="superscript"/>
        </w:rPr>
        <w:t>2</w:t>
      </w:r>
    </w:p>
    <w:p w14:paraId="1B8036D9" w14:textId="483FB09F" w:rsidR="00B64605" w:rsidRDefault="00DE33C1">
      <w:pPr>
        <w:spacing w:line="240" w:lineRule="auto"/>
        <w:jc w:val="right"/>
        <w:rPr>
          <w:rFonts w:ascii="Times New Roman" w:eastAsia="Times New Roman" w:hAnsi="Times New Roman" w:cs="Times New Roman"/>
          <w:vertAlign w:val="superscript"/>
        </w:rPr>
      </w:pPr>
      <w:r>
        <w:rPr>
          <w:rFonts w:ascii="Times New Roman" w:eastAsia="Times New Roman" w:hAnsi="Times New Roman" w:cs="Times New Roman"/>
        </w:rPr>
        <w:t>Vanessa</w:t>
      </w:r>
      <w:r w:rsidR="004E046D">
        <w:rPr>
          <w:rFonts w:ascii="Times New Roman" w:eastAsia="Times New Roman" w:hAnsi="Times New Roman" w:cs="Times New Roman"/>
        </w:rPr>
        <w:t xml:space="preserve"> de Araujo Lima Freire</w:t>
      </w:r>
      <w:r w:rsidR="0058020F">
        <w:rPr>
          <w:rFonts w:ascii="Times New Roman" w:eastAsia="Times New Roman" w:hAnsi="Times New Roman" w:cs="Times New Roman"/>
        </w:rPr>
        <w:t xml:space="preserve"> </w:t>
      </w:r>
      <w:r w:rsidR="0058020F">
        <w:rPr>
          <w:rFonts w:ascii="Times New Roman" w:eastAsia="Times New Roman" w:hAnsi="Times New Roman" w:cs="Times New Roman"/>
          <w:vertAlign w:val="superscript"/>
        </w:rPr>
        <w:t>3</w:t>
      </w:r>
    </w:p>
    <w:p w14:paraId="20C4F69B" w14:textId="28698220" w:rsidR="00B64605" w:rsidRDefault="004E046D">
      <w:pPr>
        <w:spacing w:line="240" w:lineRule="auto"/>
        <w:jc w:val="right"/>
        <w:rPr>
          <w:rFonts w:ascii="Times New Roman" w:eastAsia="Times New Roman" w:hAnsi="Times New Roman" w:cs="Times New Roman"/>
          <w:vertAlign w:val="superscript"/>
        </w:rPr>
      </w:pPr>
      <w:proofErr w:type="spellStart"/>
      <w:r>
        <w:rPr>
          <w:rFonts w:ascii="Times New Roman" w:eastAsia="Times New Roman" w:hAnsi="Times New Roman" w:cs="Times New Roman"/>
        </w:rPr>
        <w:t>Lucilane</w:t>
      </w:r>
      <w:proofErr w:type="spellEnd"/>
      <w:r>
        <w:rPr>
          <w:rFonts w:ascii="Times New Roman" w:eastAsia="Times New Roman" w:hAnsi="Times New Roman" w:cs="Times New Roman"/>
        </w:rPr>
        <w:t xml:space="preserve"> Maria Sales da Silva</w:t>
      </w:r>
      <w:r w:rsidR="0058020F">
        <w:rPr>
          <w:rFonts w:ascii="Times New Roman" w:eastAsia="Times New Roman" w:hAnsi="Times New Roman" w:cs="Times New Roman"/>
          <w:vertAlign w:val="superscript"/>
        </w:rPr>
        <w:t>4</w:t>
      </w:r>
    </w:p>
    <w:p w14:paraId="7B166AC6" w14:textId="2B4CE71F" w:rsidR="00B64605" w:rsidRDefault="0058020F">
      <w:pPr>
        <w:spacing w:line="240" w:lineRule="auto"/>
        <w:jc w:val="right"/>
        <w:rPr>
          <w:rFonts w:ascii="Times New Roman" w:eastAsia="Times New Roman" w:hAnsi="Times New Roman" w:cs="Times New Roman"/>
        </w:rPr>
      </w:pPr>
      <w:proofErr w:type="spellStart"/>
      <w:r>
        <w:rPr>
          <w:rFonts w:ascii="Times New Roman" w:eastAsia="Times New Roman" w:hAnsi="Times New Roman" w:cs="Times New Roman"/>
        </w:rPr>
        <w:t>Sherida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Karanini</w:t>
      </w:r>
      <w:proofErr w:type="spellEnd"/>
      <w:r>
        <w:rPr>
          <w:rFonts w:ascii="Times New Roman" w:eastAsia="Times New Roman" w:hAnsi="Times New Roman" w:cs="Times New Roman"/>
        </w:rPr>
        <w:t xml:space="preserve"> Paz de Oliveira</w:t>
      </w:r>
      <w:r w:rsidR="004E046D">
        <w:rPr>
          <w:rFonts w:ascii="Times New Roman" w:eastAsia="Times New Roman" w:hAnsi="Times New Roman" w:cs="Times New Roman"/>
          <w:vertAlign w:val="superscript"/>
        </w:rPr>
        <w:t>5</w:t>
      </w:r>
    </w:p>
    <w:p w14:paraId="260B2A8A" w14:textId="0430460D" w:rsidR="00B64605" w:rsidRPr="00D22D55" w:rsidRDefault="00D22D55">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EIXO 1:</w:t>
      </w:r>
      <w:r w:rsidRPr="00D22D55">
        <w:rPr>
          <w:rFonts w:ascii="Times New Roman" w:eastAsia="Times New Roman" w:hAnsi="Times New Roman" w:cs="Times New Roman"/>
          <w:sz w:val="20"/>
          <w:szCs w:val="20"/>
        </w:rPr>
        <w:t xml:space="preserve"> ENFERMAGEM EM SAÚDE DO ADULTO E SAÚDE DO IDOSO</w:t>
      </w:r>
    </w:p>
    <w:p w14:paraId="156BA64F" w14:textId="77777777" w:rsidR="00B64605" w:rsidRDefault="0058020F">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RESUMO</w:t>
      </w:r>
    </w:p>
    <w:p w14:paraId="5DD7E4B0" w14:textId="2739930F" w:rsidR="00B64605" w:rsidRDefault="0058020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avanço da Inteligência Artificial (IA) tem impulsionado significativamente a produção científica no campo do Diabetes Mellitus (DM), com destaque para aplicações como monitoramento contínuo de glicose, aprendizado de máquina e modelagem preditiva. Este estudo objetivou </w:t>
      </w:r>
      <w:r w:rsidR="00EF7146">
        <w:rPr>
          <w:rFonts w:ascii="Times New Roman" w:eastAsia="Times New Roman" w:hAnsi="Times New Roman" w:cs="Times New Roman"/>
          <w:sz w:val="24"/>
          <w:szCs w:val="24"/>
        </w:rPr>
        <w:t>descrever</w:t>
      </w:r>
      <w:r>
        <w:rPr>
          <w:rFonts w:ascii="Times New Roman" w:eastAsia="Times New Roman" w:hAnsi="Times New Roman" w:cs="Times New Roman"/>
          <w:sz w:val="24"/>
          <w:szCs w:val="24"/>
        </w:rPr>
        <w:t xml:space="preserve"> a tendência temporal das publicações sobre IA aplicada ao DM indexadas n</w:t>
      </w:r>
      <w:r w:rsidR="00EF7146">
        <w:rPr>
          <w:rFonts w:ascii="Times New Roman" w:eastAsia="Times New Roman" w:hAnsi="Times New Roman" w:cs="Times New Roman"/>
          <w:sz w:val="24"/>
          <w:szCs w:val="24"/>
        </w:rPr>
        <w:t xml:space="preserve">o portal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Estudo bibliométrico, quantitativo e descritivo, realizad</w:t>
      </w:r>
      <w:r w:rsidR="00EF714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em março de 2026, utilizando os descritores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“Machine Learning”, “</w:t>
      </w:r>
      <w:proofErr w:type="spellStart"/>
      <w:r>
        <w:rPr>
          <w:rFonts w:ascii="Times New Roman" w:eastAsia="Times New Roman" w:hAnsi="Times New Roman" w:cs="Times New Roman"/>
          <w:sz w:val="24"/>
          <w:szCs w:val="24"/>
        </w:rPr>
        <w:t>Deep</w:t>
      </w:r>
      <w:proofErr w:type="spellEnd"/>
      <w:r>
        <w:rPr>
          <w:rFonts w:ascii="Times New Roman" w:eastAsia="Times New Roman" w:hAnsi="Times New Roman" w:cs="Times New Roman"/>
          <w:sz w:val="24"/>
          <w:szCs w:val="24"/>
        </w:rPr>
        <w:t xml:space="preserve"> Learning” e “Diabetes Mellitus”. Os dados foram organizados no </w:t>
      </w:r>
      <w:proofErr w:type="spellStart"/>
      <w:r>
        <w:rPr>
          <w:rFonts w:ascii="Times New Roman" w:eastAsia="Times New Roman" w:hAnsi="Times New Roman" w:cs="Times New Roman"/>
          <w:sz w:val="24"/>
          <w:szCs w:val="24"/>
        </w:rPr>
        <w:t>Rayyan</w:t>
      </w:r>
      <w:proofErr w:type="spellEnd"/>
      <w:r>
        <w:rPr>
          <w:rFonts w:ascii="Times New Roman" w:eastAsia="Times New Roman" w:hAnsi="Times New Roman" w:cs="Times New Roman"/>
          <w:sz w:val="24"/>
          <w:szCs w:val="24"/>
        </w:rPr>
        <w:t xml:space="preserve">, Microsoft Excel e analisados no JASP. Foram identificados 4.490 artigos publicados entre 1989 e 2026, com predominância de estudos em inglês. Observou-se crescimento expressivo das publicações, especialmente a partir de 2010, </w:t>
      </w:r>
      <w:r w:rsidR="00EF7146">
        <w:rPr>
          <w:rFonts w:ascii="Times New Roman" w:eastAsia="Times New Roman" w:hAnsi="Times New Roman" w:cs="Times New Roman"/>
          <w:sz w:val="24"/>
          <w:szCs w:val="24"/>
        </w:rPr>
        <w:t xml:space="preserve"> sobressaindo</w:t>
      </w:r>
      <w:r>
        <w:rPr>
          <w:rFonts w:ascii="Times New Roman" w:eastAsia="Times New Roman" w:hAnsi="Times New Roman" w:cs="Times New Roman"/>
          <w:sz w:val="24"/>
          <w:szCs w:val="24"/>
        </w:rPr>
        <w:t xml:space="preserve"> revisões sistemáticas, metanálises e ensaios clínicos nos anos mais recentes. A análise estatística confirmou tendência temporal ascendente significativa (p &lt; 0,001). Os resultados evidenciam a consolidação da IA como ferramenta estratégica no </w:t>
      </w:r>
      <w:r w:rsidR="00EF7146">
        <w:rPr>
          <w:rFonts w:ascii="Times New Roman" w:eastAsia="Times New Roman" w:hAnsi="Times New Roman" w:cs="Times New Roman"/>
          <w:sz w:val="24"/>
          <w:szCs w:val="24"/>
        </w:rPr>
        <w:t xml:space="preserve">cuidado e </w:t>
      </w:r>
      <w:r>
        <w:rPr>
          <w:rFonts w:ascii="Times New Roman" w:eastAsia="Times New Roman" w:hAnsi="Times New Roman" w:cs="Times New Roman"/>
          <w:sz w:val="24"/>
          <w:szCs w:val="24"/>
        </w:rPr>
        <w:t>manejo do DM, refletindo avanços tecnológicos e maior disponibilidade de dados em saúde. Há expansão consistente da produção científica, reforçando a necessidade de utilização crítica dessas tecnologias e o desenvolvimento de pesquisas que integrem inovação e prática clínica.</w:t>
      </w:r>
    </w:p>
    <w:p w14:paraId="3E6D126C" w14:textId="4AFC025D" w:rsidR="00B64605" w:rsidRDefault="0058020F">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Palavras-chave:</w:t>
      </w:r>
      <w:r>
        <w:rPr>
          <w:rFonts w:ascii="Times New Roman" w:eastAsia="Times New Roman" w:hAnsi="Times New Roman" w:cs="Times New Roman"/>
          <w:sz w:val="24"/>
          <w:szCs w:val="24"/>
        </w:rPr>
        <w:t xml:space="preserve">  Inteligência Artificial; Análise Bibliométrica; Diabetes Mellitus.</w:t>
      </w:r>
    </w:p>
    <w:p w14:paraId="796894F2" w14:textId="77777777" w:rsidR="00B64605" w:rsidRDefault="0058020F">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p>
    <w:p w14:paraId="3C26EE57" w14:textId="03576E2B" w:rsidR="00B64605" w:rsidRDefault="0058020F" w:rsidP="00D22D55">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avanço tecnológico no campo da saúde tem sido acompanhado pelo desenvolvimento de pesquisas voltadas às aplicações da Inteligência Artificial (IA) no Diabetes Mellitus (DM). Estudo bibliométrico publicado em 2025 identificou crescimento expressivo das publicações a partir de 2016, evidenciando a consolidação desse campo de pesquisa. As principais abordagens investigativas incluem monitoramento contínuo de glicose, algoritmos de aprendizado de máquina e modelagem preditiva, com destaque para contribuições dos Estados Unidos, Itália e Reino Unido e para periódicos especializados como </w:t>
      </w:r>
      <w:r>
        <w:rPr>
          <w:rFonts w:ascii="Times New Roman" w:eastAsia="Times New Roman" w:hAnsi="Times New Roman" w:cs="Times New Roman"/>
          <w:i/>
          <w:iCs/>
          <w:sz w:val="24"/>
          <w:szCs w:val="24"/>
        </w:rPr>
        <w:t xml:space="preserve">Diabetes Technology &amp; </w:t>
      </w:r>
      <w:proofErr w:type="spellStart"/>
      <w:r>
        <w:rPr>
          <w:rFonts w:ascii="Times New Roman" w:eastAsia="Times New Roman" w:hAnsi="Times New Roman" w:cs="Times New Roman"/>
          <w:i/>
          <w:iCs/>
          <w:sz w:val="24"/>
          <w:szCs w:val="24"/>
        </w:rPr>
        <w:t>Therapeutics</w:t>
      </w:r>
      <w:proofErr w:type="spellEnd"/>
      <w:r>
        <w:rPr>
          <w:rFonts w:ascii="Times New Roman" w:eastAsia="Times New Roman" w:hAnsi="Times New Roman" w:cs="Times New Roman"/>
          <w:sz w:val="24"/>
          <w:szCs w:val="24"/>
        </w:rPr>
        <w:t xml:space="preserve"> (Y</w:t>
      </w:r>
      <w:r w:rsidR="00D22D55">
        <w:rPr>
          <w:rFonts w:ascii="Times New Roman" w:eastAsia="Times New Roman" w:hAnsi="Times New Roman" w:cs="Times New Roman"/>
          <w:sz w:val="24"/>
          <w:szCs w:val="24"/>
        </w:rPr>
        <w:t>uan</w:t>
      </w:r>
      <w:r>
        <w:rPr>
          <w:rFonts w:ascii="Times New Roman" w:eastAsia="Times New Roman" w:hAnsi="Times New Roman" w:cs="Times New Roman"/>
          <w:sz w:val="24"/>
          <w:szCs w:val="24"/>
        </w:rPr>
        <w:t xml:space="preserve"> </w:t>
      </w:r>
      <w:r w:rsidR="00D22D55">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2025).</w:t>
      </w:r>
    </w:p>
    <w:p w14:paraId="367C7867" w14:textId="77777777" w:rsidR="00D22D55" w:rsidRDefault="0058020F" w:rsidP="00D22D55">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da expansão da área, ainda persistem lacunas importantes na compreensão da evolução temporal da produção científica, especialmente no que se refere à identificação de tendências emergentes, padrões de colaboração entre pesquisadores e instituições, bem como aos temas que têm orientado o desenvolvimento do conhecimento nesse campo. Nesse sentido, torna-se relevante aprofundar a análise da literatura científica disponível a fim de identificar como a produção tem se organizado ao longo do tempo.</w:t>
      </w:r>
      <w:r w:rsidR="00DE33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Tal compreensão contribui para fortalecer o avanço do conhecimento, orientar novas agendas de pesquisa e subsidiar o desenvolvimento de investigações futuras mais alinhadas às demandas contemporâneas da área.</w:t>
      </w:r>
    </w:p>
    <w:p w14:paraId="573EA7E9" w14:textId="16BEF2FC" w:rsidR="00B64605" w:rsidRDefault="0058020F" w:rsidP="00D22D55">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contexto, a análise bibliométrica surge como uma estratégia relevante para examinar a evolução da produção científica, além de identificar tendências de pesquisa, principais autores, países e áreas de investigação predominantes. Assim, este estudo tem como objetivo </w:t>
      </w:r>
      <w:r w:rsidR="000C5385">
        <w:rPr>
          <w:rFonts w:ascii="Times New Roman" w:eastAsia="Times New Roman" w:hAnsi="Times New Roman" w:cs="Times New Roman"/>
          <w:sz w:val="24"/>
          <w:szCs w:val="24"/>
        </w:rPr>
        <w:t xml:space="preserve">descrever </w:t>
      </w:r>
      <w:r>
        <w:rPr>
          <w:rFonts w:ascii="Times New Roman" w:eastAsia="Times New Roman" w:hAnsi="Times New Roman" w:cs="Times New Roman"/>
          <w:sz w:val="24"/>
          <w:szCs w:val="24"/>
        </w:rPr>
        <w:t xml:space="preserve">a tendência temporal da produção científica sobre inteligência artificial aplicada ao diabetes indexada na </w:t>
      </w:r>
      <w:proofErr w:type="spellStart"/>
      <w:r w:rsidRPr="00D22D55">
        <w:rPr>
          <w:rFonts w:ascii="Times New Roman" w:eastAsia="Times New Roman" w:hAnsi="Times New Roman" w:cs="Times New Roman"/>
          <w:i/>
          <w:iCs/>
          <w:sz w:val="24"/>
          <w:szCs w:val="24"/>
        </w:rPr>
        <w:t>National</w:t>
      </w:r>
      <w:proofErr w:type="spellEnd"/>
      <w:r w:rsidRPr="00D22D55">
        <w:rPr>
          <w:rFonts w:ascii="Times New Roman" w:eastAsia="Times New Roman" w:hAnsi="Times New Roman" w:cs="Times New Roman"/>
          <w:i/>
          <w:iCs/>
          <w:sz w:val="24"/>
          <w:szCs w:val="24"/>
        </w:rPr>
        <w:t xml:space="preserve"> Library of Medicine</w:t>
      </w:r>
      <w:r>
        <w:rPr>
          <w:rFonts w:ascii="Times New Roman" w:eastAsia="Times New Roman" w:hAnsi="Times New Roman" w:cs="Times New Roman"/>
          <w:sz w:val="24"/>
          <w:szCs w:val="24"/>
        </w:rPr>
        <w:t xml:space="preserve"> (PUBMED), vinculada ao </w:t>
      </w:r>
      <w:proofErr w:type="spellStart"/>
      <w:r w:rsidRPr="00D22D55">
        <w:rPr>
          <w:rFonts w:ascii="Times New Roman" w:eastAsia="Times New Roman" w:hAnsi="Times New Roman" w:cs="Times New Roman"/>
          <w:i/>
          <w:iCs/>
          <w:sz w:val="24"/>
          <w:szCs w:val="24"/>
        </w:rPr>
        <w:t>National</w:t>
      </w:r>
      <w:proofErr w:type="spellEnd"/>
      <w:r w:rsidRPr="00D22D55">
        <w:rPr>
          <w:rFonts w:ascii="Times New Roman" w:eastAsia="Times New Roman" w:hAnsi="Times New Roman" w:cs="Times New Roman"/>
          <w:i/>
          <w:iCs/>
          <w:sz w:val="24"/>
          <w:szCs w:val="24"/>
        </w:rPr>
        <w:t xml:space="preserve"> </w:t>
      </w:r>
      <w:proofErr w:type="spellStart"/>
      <w:r w:rsidRPr="00D22D55">
        <w:rPr>
          <w:rFonts w:ascii="Times New Roman" w:eastAsia="Times New Roman" w:hAnsi="Times New Roman" w:cs="Times New Roman"/>
          <w:i/>
          <w:iCs/>
          <w:sz w:val="24"/>
          <w:szCs w:val="24"/>
        </w:rPr>
        <w:t>Institutes</w:t>
      </w:r>
      <w:proofErr w:type="spellEnd"/>
      <w:r w:rsidRPr="00D22D55">
        <w:rPr>
          <w:rFonts w:ascii="Times New Roman" w:eastAsia="Times New Roman" w:hAnsi="Times New Roman" w:cs="Times New Roman"/>
          <w:i/>
          <w:iCs/>
          <w:sz w:val="24"/>
          <w:szCs w:val="24"/>
        </w:rPr>
        <w:t xml:space="preserve"> of Health dos United States</w:t>
      </w:r>
      <w:r>
        <w:rPr>
          <w:rFonts w:ascii="Times New Roman" w:eastAsia="Times New Roman" w:hAnsi="Times New Roman" w:cs="Times New Roman"/>
          <w:sz w:val="24"/>
          <w:szCs w:val="24"/>
        </w:rPr>
        <w:t>.</w:t>
      </w:r>
    </w:p>
    <w:p w14:paraId="58693678" w14:textId="77777777" w:rsidR="00D22D55" w:rsidRDefault="00D22D55" w:rsidP="00D22D55">
      <w:pPr>
        <w:spacing w:after="0" w:line="360" w:lineRule="auto"/>
        <w:ind w:firstLine="860"/>
        <w:jc w:val="both"/>
        <w:rPr>
          <w:rFonts w:ascii="Times New Roman" w:eastAsia="Times New Roman" w:hAnsi="Times New Roman" w:cs="Times New Roman"/>
          <w:sz w:val="24"/>
          <w:szCs w:val="24"/>
        </w:rPr>
      </w:pPr>
    </w:p>
    <w:p w14:paraId="19BC7854" w14:textId="77777777" w:rsidR="00B64605" w:rsidRDefault="0058020F">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MÉTODO</w:t>
      </w:r>
    </w:p>
    <w:p w14:paraId="6E60EA75" w14:textId="55ACD62D" w:rsidR="00B64605" w:rsidRDefault="0058020F"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Estudo bibliométrico</w:t>
      </w:r>
      <w:r w:rsidR="00DE33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realizad</w:t>
      </w:r>
      <w:r w:rsidR="000C538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em março de 2026 n</w:t>
      </w:r>
      <w:r w:rsidR="000C5385">
        <w:rPr>
          <w:rFonts w:ascii="Times New Roman" w:eastAsia="Times New Roman" w:hAnsi="Times New Roman" w:cs="Times New Roman"/>
          <w:sz w:val="24"/>
          <w:szCs w:val="24"/>
        </w:rPr>
        <w:t xml:space="preserve">o portal </w:t>
      </w:r>
      <w:proofErr w:type="spellStart"/>
      <w:r>
        <w:rPr>
          <w:rFonts w:ascii="Times New Roman" w:eastAsia="Times New Roman" w:hAnsi="Times New Roman" w:cs="Times New Roman"/>
          <w:sz w:val="24"/>
          <w:szCs w:val="24"/>
        </w:rPr>
        <w:t>PubMed</w:t>
      </w:r>
      <w:proofErr w:type="spellEnd"/>
      <w:r w:rsidR="00D22D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estratégia de busca combinou os descritores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OR "Machine Learning" OR "</w:t>
      </w:r>
      <w:proofErr w:type="spellStart"/>
      <w:r>
        <w:rPr>
          <w:rFonts w:ascii="Times New Roman" w:eastAsia="Times New Roman" w:hAnsi="Times New Roman" w:cs="Times New Roman"/>
          <w:sz w:val="24"/>
          <w:szCs w:val="24"/>
        </w:rPr>
        <w:t>Deep</w:t>
      </w:r>
      <w:proofErr w:type="spellEnd"/>
      <w:r>
        <w:rPr>
          <w:rFonts w:ascii="Times New Roman" w:eastAsia="Times New Roman" w:hAnsi="Times New Roman" w:cs="Times New Roman"/>
          <w:sz w:val="24"/>
          <w:szCs w:val="24"/>
        </w:rPr>
        <w:t xml:space="preserve"> Learning") AND "Diabetes Mellitus", sem restrição</w:t>
      </w:r>
      <w:r w:rsidR="000C5385">
        <w:rPr>
          <w:rFonts w:ascii="Times New Roman" w:eastAsia="Times New Roman" w:hAnsi="Times New Roman" w:cs="Times New Roman"/>
          <w:sz w:val="24"/>
          <w:szCs w:val="24"/>
        </w:rPr>
        <w:t xml:space="preserve"> temporal e de idioma</w:t>
      </w:r>
      <w:r>
        <w:rPr>
          <w:rFonts w:ascii="Times New Roman" w:eastAsia="Times New Roman" w:hAnsi="Times New Roman" w:cs="Times New Roman"/>
          <w:sz w:val="24"/>
          <w:szCs w:val="24"/>
        </w:rPr>
        <w:t>. Foram incluídos artigos científicos completos que abordassem a aplicação da IA no contexto do DM, sendo excluídos artigos indisponíveis.</w:t>
      </w:r>
    </w:p>
    <w:p w14:paraId="170F7056" w14:textId="77777777" w:rsidR="00B64605" w:rsidRDefault="0058020F"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registros recuperados foram exportados para o gerenciador de referências </w:t>
      </w:r>
      <w:proofErr w:type="spellStart"/>
      <w:r w:rsidRPr="00DE33C1">
        <w:rPr>
          <w:rFonts w:ascii="Times New Roman" w:eastAsia="Times New Roman" w:hAnsi="Times New Roman" w:cs="Times New Roman"/>
          <w:i/>
          <w:iCs/>
          <w:sz w:val="24"/>
          <w:szCs w:val="24"/>
        </w:rPr>
        <w:t>Rayyan</w:t>
      </w:r>
      <w:proofErr w:type="spellEnd"/>
      <w:r w:rsidRPr="00DE33C1">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para identificação e remoção de duplicatas. Posteriormente, os estudos elegíveis foram organizados em planilha no Microsoft Excel, e a análise dos dados foi realizada no </w:t>
      </w:r>
      <w:proofErr w:type="spellStart"/>
      <w:r w:rsidRPr="00DE33C1">
        <w:rPr>
          <w:rFonts w:ascii="Times New Roman" w:eastAsia="Times New Roman" w:hAnsi="Times New Roman" w:cs="Times New Roman"/>
          <w:i/>
          <w:iCs/>
          <w:sz w:val="24"/>
          <w:szCs w:val="24"/>
        </w:rPr>
        <w:t>Jeffreys’s</w:t>
      </w:r>
      <w:proofErr w:type="spellEnd"/>
      <w:r w:rsidRPr="00DE33C1">
        <w:rPr>
          <w:rFonts w:ascii="Times New Roman" w:eastAsia="Times New Roman" w:hAnsi="Times New Roman" w:cs="Times New Roman"/>
          <w:i/>
          <w:iCs/>
          <w:sz w:val="24"/>
          <w:szCs w:val="24"/>
        </w:rPr>
        <w:t xml:space="preserve"> </w:t>
      </w:r>
      <w:proofErr w:type="spellStart"/>
      <w:r w:rsidRPr="00DE33C1">
        <w:rPr>
          <w:rFonts w:ascii="Times New Roman" w:eastAsia="Times New Roman" w:hAnsi="Times New Roman" w:cs="Times New Roman"/>
          <w:i/>
          <w:iCs/>
          <w:sz w:val="24"/>
          <w:szCs w:val="24"/>
        </w:rPr>
        <w:t>Amazing</w:t>
      </w:r>
      <w:proofErr w:type="spellEnd"/>
      <w:r w:rsidRPr="00DE33C1">
        <w:rPr>
          <w:rFonts w:ascii="Times New Roman" w:eastAsia="Times New Roman" w:hAnsi="Times New Roman" w:cs="Times New Roman"/>
          <w:i/>
          <w:iCs/>
          <w:sz w:val="24"/>
          <w:szCs w:val="24"/>
        </w:rPr>
        <w:t xml:space="preserve"> </w:t>
      </w:r>
      <w:proofErr w:type="spellStart"/>
      <w:r w:rsidRPr="00DE33C1">
        <w:rPr>
          <w:rFonts w:ascii="Times New Roman" w:eastAsia="Times New Roman" w:hAnsi="Times New Roman" w:cs="Times New Roman"/>
          <w:i/>
          <w:iCs/>
          <w:sz w:val="24"/>
          <w:szCs w:val="24"/>
        </w:rPr>
        <w:t>Statistics</w:t>
      </w:r>
      <w:proofErr w:type="spellEnd"/>
      <w:r w:rsidRPr="00DE33C1">
        <w:rPr>
          <w:rFonts w:ascii="Times New Roman" w:eastAsia="Times New Roman" w:hAnsi="Times New Roman" w:cs="Times New Roman"/>
          <w:i/>
          <w:iCs/>
          <w:sz w:val="24"/>
          <w:szCs w:val="24"/>
        </w:rPr>
        <w:t xml:space="preserve"> </w:t>
      </w:r>
      <w:proofErr w:type="spellStart"/>
      <w:r w:rsidRPr="00DE33C1">
        <w:rPr>
          <w:rFonts w:ascii="Times New Roman" w:eastAsia="Times New Roman" w:hAnsi="Times New Roman" w:cs="Times New Roman"/>
          <w:i/>
          <w:iCs/>
          <w:sz w:val="24"/>
          <w:szCs w:val="24"/>
        </w:rPr>
        <w:t>Program</w:t>
      </w:r>
      <w:proofErr w:type="spellEnd"/>
      <w:r>
        <w:rPr>
          <w:rFonts w:ascii="Times New Roman" w:eastAsia="Times New Roman" w:hAnsi="Times New Roman" w:cs="Times New Roman"/>
          <w:sz w:val="24"/>
          <w:szCs w:val="24"/>
        </w:rPr>
        <w:t xml:space="preserve"> (JASP). Foram extraídas informações referentes ao ano de </w:t>
      </w:r>
      <w:r>
        <w:rPr>
          <w:rFonts w:ascii="Times New Roman" w:eastAsia="Times New Roman" w:hAnsi="Times New Roman" w:cs="Times New Roman"/>
          <w:sz w:val="24"/>
          <w:szCs w:val="24"/>
        </w:rPr>
        <w:lastRenderedPageBreak/>
        <w:t>publicação, idioma e tipo de estudo, permitindo a construção de indicadores de produtividade científica, como distribuição temporal das publicações, anos com maior produção e tipo de estudo mais presente em cada ano, apresentados por meio de estatísticas descritivas e inferenciais.</w:t>
      </w:r>
    </w:p>
    <w:p w14:paraId="05B2F36A" w14:textId="77777777" w:rsidR="00D22D55" w:rsidRDefault="00D22D55" w:rsidP="00D22D55">
      <w:pPr>
        <w:spacing w:after="0" w:line="360" w:lineRule="auto"/>
        <w:ind w:firstLine="850"/>
        <w:jc w:val="both"/>
        <w:rPr>
          <w:rFonts w:ascii="Times New Roman" w:eastAsia="Times New Roman" w:hAnsi="Times New Roman" w:cs="Times New Roman"/>
          <w:sz w:val="24"/>
          <w:szCs w:val="24"/>
        </w:rPr>
      </w:pPr>
    </w:p>
    <w:p w14:paraId="46554106" w14:textId="77777777" w:rsidR="00B64605" w:rsidRDefault="0058020F">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E DISCUSSÃO</w:t>
      </w:r>
    </w:p>
    <w:p w14:paraId="230ABBFD" w14:textId="145801D4" w:rsidR="00732715" w:rsidRDefault="000C5385"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58020F">
        <w:rPr>
          <w:rFonts w:ascii="Times New Roman" w:eastAsia="Times New Roman" w:hAnsi="Times New Roman" w:cs="Times New Roman"/>
          <w:sz w:val="24"/>
          <w:szCs w:val="24"/>
        </w:rPr>
        <w:t>oram identificados</w:t>
      </w:r>
      <w:r w:rsidR="00AC0592">
        <w:rPr>
          <w:rFonts w:ascii="Times New Roman" w:eastAsia="Times New Roman" w:hAnsi="Times New Roman" w:cs="Times New Roman"/>
          <w:sz w:val="24"/>
          <w:szCs w:val="24"/>
        </w:rPr>
        <w:t xml:space="preserve"> 4.490</w:t>
      </w:r>
      <w:r w:rsidR="00732715">
        <w:rPr>
          <w:rFonts w:ascii="Times New Roman" w:eastAsia="Times New Roman" w:hAnsi="Times New Roman" w:cs="Times New Roman"/>
          <w:sz w:val="24"/>
          <w:szCs w:val="24"/>
        </w:rPr>
        <w:t xml:space="preserve"> estudos, sendo 56 excluídos por duplicata</w:t>
      </w:r>
      <w:r w:rsidR="00AC0592">
        <w:rPr>
          <w:rFonts w:ascii="Times New Roman" w:eastAsia="Times New Roman" w:hAnsi="Times New Roman" w:cs="Times New Roman"/>
          <w:sz w:val="24"/>
          <w:szCs w:val="24"/>
        </w:rPr>
        <w:t xml:space="preserve">. </w:t>
      </w:r>
      <w:r w:rsidR="00732715">
        <w:rPr>
          <w:rFonts w:ascii="Times New Roman" w:eastAsia="Times New Roman" w:hAnsi="Times New Roman" w:cs="Times New Roman"/>
          <w:sz w:val="24"/>
          <w:szCs w:val="24"/>
        </w:rPr>
        <w:t xml:space="preserve"> Ao final, </w:t>
      </w:r>
      <w:r w:rsidR="0058020F">
        <w:rPr>
          <w:rFonts w:ascii="Times New Roman" w:eastAsia="Times New Roman" w:hAnsi="Times New Roman" w:cs="Times New Roman"/>
          <w:sz w:val="24"/>
          <w:szCs w:val="24"/>
        </w:rPr>
        <w:t>4.4</w:t>
      </w:r>
      <w:r w:rsidR="00AC0592">
        <w:rPr>
          <w:rFonts w:ascii="Times New Roman" w:eastAsia="Times New Roman" w:hAnsi="Times New Roman" w:cs="Times New Roman"/>
          <w:sz w:val="24"/>
          <w:szCs w:val="24"/>
        </w:rPr>
        <w:t>34</w:t>
      </w:r>
      <w:r w:rsidR="0058020F">
        <w:rPr>
          <w:rFonts w:ascii="Times New Roman" w:eastAsia="Times New Roman" w:hAnsi="Times New Roman" w:cs="Times New Roman"/>
          <w:sz w:val="24"/>
          <w:szCs w:val="24"/>
        </w:rPr>
        <w:t xml:space="preserve"> artigos</w:t>
      </w:r>
      <w:r w:rsidR="00AC0592">
        <w:rPr>
          <w:rFonts w:ascii="Times New Roman" w:eastAsia="Times New Roman" w:hAnsi="Times New Roman" w:cs="Times New Roman"/>
          <w:sz w:val="24"/>
          <w:szCs w:val="24"/>
        </w:rPr>
        <w:t xml:space="preserve"> f</w:t>
      </w:r>
      <w:r w:rsidR="00732715">
        <w:rPr>
          <w:rFonts w:ascii="Times New Roman" w:eastAsia="Times New Roman" w:hAnsi="Times New Roman" w:cs="Times New Roman"/>
          <w:sz w:val="24"/>
          <w:szCs w:val="24"/>
        </w:rPr>
        <w:t>oram</w:t>
      </w:r>
      <w:r w:rsidR="00AC0592">
        <w:rPr>
          <w:rFonts w:ascii="Times New Roman" w:eastAsia="Times New Roman" w:hAnsi="Times New Roman" w:cs="Times New Roman"/>
          <w:sz w:val="24"/>
          <w:szCs w:val="24"/>
        </w:rPr>
        <w:t xml:space="preserve"> exportados para o </w:t>
      </w:r>
      <w:r w:rsidR="00AC0592" w:rsidRPr="00AC0592">
        <w:rPr>
          <w:rFonts w:ascii="Times New Roman" w:eastAsia="Times New Roman" w:hAnsi="Times New Roman" w:cs="Times New Roman"/>
          <w:i/>
          <w:iCs/>
          <w:sz w:val="24"/>
          <w:szCs w:val="24"/>
        </w:rPr>
        <w:t xml:space="preserve">Excel </w:t>
      </w:r>
      <w:r w:rsidR="00AC0592">
        <w:rPr>
          <w:rFonts w:ascii="Times New Roman" w:eastAsia="Times New Roman" w:hAnsi="Times New Roman" w:cs="Times New Roman"/>
          <w:sz w:val="24"/>
          <w:szCs w:val="24"/>
        </w:rPr>
        <w:t xml:space="preserve">e </w:t>
      </w:r>
      <w:r w:rsidR="00732715">
        <w:rPr>
          <w:rFonts w:ascii="Times New Roman" w:eastAsia="Times New Roman" w:hAnsi="Times New Roman" w:cs="Times New Roman"/>
          <w:sz w:val="24"/>
          <w:szCs w:val="24"/>
        </w:rPr>
        <w:t>incluídos no estudo.</w:t>
      </w:r>
    </w:p>
    <w:p w14:paraId="01CA7BBE" w14:textId="77777777" w:rsidR="00D22D55" w:rsidRDefault="00732715"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8020F">
        <w:rPr>
          <w:rFonts w:ascii="Times New Roman" w:eastAsia="Times New Roman" w:hAnsi="Times New Roman" w:cs="Times New Roman"/>
          <w:sz w:val="24"/>
          <w:szCs w:val="24"/>
        </w:rPr>
        <w:t>redomina</w:t>
      </w:r>
      <w:r>
        <w:rPr>
          <w:rFonts w:ascii="Times New Roman" w:eastAsia="Times New Roman" w:hAnsi="Times New Roman" w:cs="Times New Roman"/>
          <w:sz w:val="24"/>
          <w:szCs w:val="24"/>
        </w:rPr>
        <w:t xml:space="preserve">ram </w:t>
      </w:r>
      <w:r w:rsidR="005802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estudos </w:t>
      </w:r>
      <w:r w:rsidR="0058020F">
        <w:rPr>
          <w:rFonts w:ascii="Times New Roman" w:eastAsia="Times New Roman" w:hAnsi="Times New Roman" w:cs="Times New Roman"/>
          <w:sz w:val="24"/>
          <w:szCs w:val="24"/>
        </w:rPr>
        <w:t>nos idiomas inglês</w:t>
      </w:r>
      <w:r w:rsidR="00DE33C1">
        <w:rPr>
          <w:rFonts w:ascii="Times New Roman" w:eastAsia="Times New Roman" w:hAnsi="Times New Roman" w:cs="Times New Roman"/>
          <w:sz w:val="24"/>
          <w:szCs w:val="24"/>
        </w:rPr>
        <w:t xml:space="preserve"> (N= 4.431)</w:t>
      </w:r>
      <w:r w:rsidR="0058020F">
        <w:rPr>
          <w:rFonts w:ascii="Times New Roman" w:eastAsia="Times New Roman" w:hAnsi="Times New Roman" w:cs="Times New Roman"/>
          <w:sz w:val="24"/>
          <w:szCs w:val="24"/>
        </w:rPr>
        <w:t xml:space="preserve"> e espanhol </w:t>
      </w:r>
      <w:r w:rsidR="00AC0592">
        <w:rPr>
          <w:rFonts w:ascii="Times New Roman" w:eastAsia="Times New Roman" w:hAnsi="Times New Roman" w:cs="Times New Roman"/>
          <w:sz w:val="24"/>
          <w:szCs w:val="24"/>
        </w:rPr>
        <w:t>(N=</w:t>
      </w:r>
      <w:r w:rsidR="00DE33C1">
        <w:rPr>
          <w:rFonts w:ascii="Times New Roman" w:eastAsia="Times New Roman" w:hAnsi="Times New Roman" w:cs="Times New Roman"/>
          <w:sz w:val="24"/>
          <w:szCs w:val="24"/>
        </w:rPr>
        <w:t xml:space="preserve"> </w:t>
      </w:r>
      <w:r w:rsidR="00AC0592">
        <w:rPr>
          <w:rFonts w:ascii="Times New Roman" w:eastAsia="Times New Roman" w:hAnsi="Times New Roman" w:cs="Times New Roman"/>
          <w:sz w:val="24"/>
          <w:szCs w:val="24"/>
        </w:rPr>
        <w:t>3)</w:t>
      </w:r>
      <w:r w:rsidR="0058020F">
        <w:rPr>
          <w:rFonts w:ascii="Times New Roman" w:eastAsia="Times New Roman" w:hAnsi="Times New Roman" w:cs="Times New Roman"/>
          <w:sz w:val="24"/>
          <w:szCs w:val="24"/>
        </w:rPr>
        <w:t xml:space="preserve">, abrangendo o período de 1989 a 2026. Quanto ao delineamento, observaram-se 120 revisões sistemáticas (2017–2025), com maior concentração em 2025 (n = 38); </w:t>
      </w:r>
      <w:r>
        <w:rPr>
          <w:rFonts w:ascii="Times New Roman" w:eastAsia="Times New Roman" w:hAnsi="Times New Roman" w:cs="Times New Roman"/>
          <w:sz w:val="24"/>
          <w:szCs w:val="24"/>
        </w:rPr>
        <w:t xml:space="preserve">105 ensaios não controlados (1999–2026), também com maior frequência em 2025 (n = 24); 96 ensaios clínicos randomizados e controlados (2012–2026), destacando-se 2025 (n = 22); 12 </w:t>
      </w:r>
      <w:r w:rsidR="0058020F">
        <w:rPr>
          <w:rFonts w:ascii="Times New Roman" w:eastAsia="Times New Roman" w:hAnsi="Times New Roman" w:cs="Times New Roman"/>
          <w:sz w:val="24"/>
          <w:szCs w:val="24"/>
        </w:rPr>
        <w:t>metanálises entre 2014 e 2026, com pico em 2023</w:t>
      </w:r>
      <w:r>
        <w:rPr>
          <w:rFonts w:ascii="Times New Roman" w:eastAsia="Times New Roman" w:hAnsi="Times New Roman" w:cs="Times New Roman"/>
          <w:sz w:val="24"/>
          <w:szCs w:val="24"/>
        </w:rPr>
        <w:t>.</w:t>
      </w:r>
    </w:p>
    <w:p w14:paraId="4F3F3EEE" w14:textId="77777777" w:rsidR="00D22D55" w:rsidRDefault="0058020F"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análise descritiva, consideraram-se 38 anos válidos, sem dados ausentes. Observou-se tendência crescente na variável “Quantidade”, com média de 276,74 e mediana de 7,5, indicando assimetria dos dados. O número de publicações variou de 0 a 1.162, com alto desvio padrão (371,96), evidenciando grande dispersão e crescimento acentuado nos anos mais recentes. Destaca-se tendência temporal ascendente, especialmente após 2010 (</w:t>
      </w:r>
      <w:proofErr w:type="spellStart"/>
      <w:r w:rsidRPr="00AC0592">
        <w:rPr>
          <w:rFonts w:ascii="Times New Roman" w:eastAsia="Times New Roman" w:hAnsi="Times New Roman" w:cs="Times New Roman"/>
          <w:i/>
          <w:iCs/>
          <w:sz w:val="24"/>
          <w:szCs w:val="24"/>
        </w:rPr>
        <w:t>Joinpoint</w:t>
      </w:r>
      <w:proofErr w:type="spellEnd"/>
      <w:r>
        <w:rPr>
          <w:rFonts w:ascii="Times New Roman" w:eastAsia="Times New Roman" w:hAnsi="Times New Roman" w:cs="Times New Roman"/>
          <w:sz w:val="24"/>
          <w:szCs w:val="24"/>
        </w:rPr>
        <w:t>), sugerindo intensificação do fenômeno analisado.</w:t>
      </w:r>
    </w:p>
    <w:p w14:paraId="45B87C55" w14:textId="77777777" w:rsidR="00D22D55" w:rsidRDefault="0058020F"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o teste t pareado demonstrou diferença estatisticamente significativa (t = 42,999; </w:t>
      </w:r>
      <w:proofErr w:type="spellStart"/>
      <w:r>
        <w:rPr>
          <w:rFonts w:ascii="Times New Roman" w:eastAsia="Times New Roman" w:hAnsi="Times New Roman" w:cs="Times New Roman"/>
          <w:sz w:val="24"/>
          <w:szCs w:val="24"/>
        </w:rPr>
        <w:t>gl</w:t>
      </w:r>
      <w:proofErr w:type="spellEnd"/>
      <w:r>
        <w:rPr>
          <w:rFonts w:ascii="Times New Roman" w:eastAsia="Times New Roman" w:hAnsi="Times New Roman" w:cs="Times New Roman"/>
          <w:sz w:val="24"/>
          <w:szCs w:val="24"/>
        </w:rPr>
        <w:t xml:space="preserve"> = 37; p &lt; 0,001), confirmando que há mudança relevante entre as variáveis comparadas, com forte evidência de crescimento ao longo do tempo.</w:t>
      </w:r>
    </w:p>
    <w:p w14:paraId="79520A49" w14:textId="77777777" w:rsidR="00D22D55" w:rsidRDefault="00874385"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58020F">
        <w:rPr>
          <w:rFonts w:ascii="Times New Roman" w:eastAsia="Times New Roman" w:hAnsi="Times New Roman" w:cs="Times New Roman"/>
          <w:sz w:val="24"/>
          <w:szCs w:val="24"/>
        </w:rPr>
        <w:t>studo</w:t>
      </w:r>
      <w:r w:rsidR="00AC0592">
        <w:rPr>
          <w:rFonts w:ascii="Times New Roman" w:eastAsia="Times New Roman" w:hAnsi="Times New Roman" w:cs="Times New Roman"/>
          <w:sz w:val="24"/>
          <w:szCs w:val="24"/>
        </w:rPr>
        <w:t xml:space="preserve"> </w:t>
      </w:r>
      <w:r w:rsidR="0058020F">
        <w:rPr>
          <w:rFonts w:ascii="Times New Roman" w:eastAsia="Times New Roman" w:hAnsi="Times New Roman" w:cs="Times New Roman"/>
          <w:sz w:val="24"/>
          <w:szCs w:val="24"/>
        </w:rPr>
        <w:t xml:space="preserve">sobre pesquisas em IA aplicadas à saúde mostrou </w:t>
      </w:r>
      <w:proofErr w:type="gramStart"/>
      <w:r w:rsidR="0058020F">
        <w:rPr>
          <w:rFonts w:ascii="Times New Roman" w:eastAsia="Times New Roman" w:hAnsi="Times New Roman" w:cs="Times New Roman"/>
          <w:sz w:val="24"/>
          <w:szCs w:val="24"/>
        </w:rPr>
        <w:t>um número menor de</w:t>
      </w:r>
      <w:proofErr w:type="gramEnd"/>
      <w:r w:rsidR="0058020F">
        <w:rPr>
          <w:rFonts w:ascii="Times New Roman" w:eastAsia="Times New Roman" w:hAnsi="Times New Roman" w:cs="Times New Roman"/>
          <w:sz w:val="24"/>
          <w:szCs w:val="24"/>
        </w:rPr>
        <w:t xml:space="preserve"> publicações até 2009, corroborando com os resultados desta análise</w:t>
      </w:r>
      <w:r w:rsidR="00AC05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w:t>
      </w:r>
      <w:r w:rsidR="0058020F">
        <w:rPr>
          <w:rFonts w:ascii="Times New Roman" w:eastAsia="Times New Roman" w:hAnsi="Times New Roman" w:cs="Times New Roman"/>
          <w:sz w:val="24"/>
          <w:szCs w:val="24"/>
        </w:rPr>
        <w:t>destacou o DM como uma das palavras-chave relacionadas a doenças que apareceram com frequência nos estudos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Jimma</w:t>
      </w:r>
      <w:proofErr w:type="spellEnd"/>
      <w:r>
        <w:rPr>
          <w:rFonts w:ascii="Times New Roman" w:eastAsia="Times New Roman" w:hAnsi="Times New Roman" w:cs="Times New Roman"/>
          <w:sz w:val="24"/>
          <w:szCs w:val="24"/>
        </w:rPr>
        <w:t>, 2023)</w:t>
      </w:r>
      <w:r w:rsidR="005802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0058020F">
        <w:rPr>
          <w:rFonts w:ascii="Times New Roman" w:eastAsia="Times New Roman" w:hAnsi="Times New Roman" w:cs="Times New Roman"/>
          <w:sz w:val="24"/>
          <w:szCs w:val="24"/>
        </w:rPr>
        <w:t xml:space="preserve"> crescimento das publicações a partir da década de 2010 pode ser explicado pelo avanço das capacidades computacionais, aumento exponencial da geração de dados e desenvolvimento de técnicas como </w:t>
      </w:r>
      <w:r w:rsidR="0058020F">
        <w:rPr>
          <w:rFonts w:ascii="Times New Roman" w:eastAsia="Times New Roman" w:hAnsi="Times New Roman" w:cs="Times New Roman"/>
          <w:i/>
          <w:iCs/>
          <w:sz w:val="24"/>
          <w:szCs w:val="24"/>
        </w:rPr>
        <w:t>machine learning</w:t>
      </w:r>
      <w:r w:rsidR="0058020F">
        <w:rPr>
          <w:rFonts w:ascii="Times New Roman" w:eastAsia="Times New Roman" w:hAnsi="Times New Roman" w:cs="Times New Roman"/>
          <w:sz w:val="24"/>
          <w:szCs w:val="24"/>
        </w:rPr>
        <w:t xml:space="preserve"> e </w:t>
      </w:r>
      <w:proofErr w:type="spellStart"/>
      <w:r w:rsidR="0058020F">
        <w:rPr>
          <w:rFonts w:ascii="Times New Roman" w:eastAsia="Times New Roman" w:hAnsi="Times New Roman" w:cs="Times New Roman"/>
          <w:i/>
          <w:iCs/>
          <w:sz w:val="24"/>
          <w:szCs w:val="24"/>
        </w:rPr>
        <w:t>deep</w:t>
      </w:r>
      <w:proofErr w:type="spellEnd"/>
      <w:r w:rsidR="0058020F">
        <w:rPr>
          <w:rFonts w:ascii="Times New Roman" w:eastAsia="Times New Roman" w:hAnsi="Times New Roman" w:cs="Times New Roman"/>
          <w:i/>
          <w:iCs/>
          <w:sz w:val="24"/>
          <w:szCs w:val="24"/>
        </w:rPr>
        <w:t xml:space="preserve"> learning</w:t>
      </w:r>
      <w:r w:rsidR="0058020F">
        <w:rPr>
          <w:rFonts w:ascii="Times New Roman" w:eastAsia="Times New Roman" w:hAnsi="Times New Roman" w:cs="Times New Roman"/>
          <w:sz w:val="24"/>
          <w:szCs w:val="24"/>
        </w:rPr>
        <w:t>, que ampliaram significativamente as aplicações da IA na área da saúde, impulsionando o interesse científico e a produção acadêmica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Jimma</w:t>
      </w:r>
      <w:proofErr w:type="spellEnd"/>
      <w:r>
        <w:rPr>
          <w:rFonts w:ascii="Times New Roman" w:eastAsia="Times New Roman" w:hAnsi="Times New Roman" w:cs="Times New Roman"/>
          <w:sz w:val="24"/>
          <w:szCs w:val="24"/>
        </w:rPr>
        <w:t>, 2023).</w:t>
      </w:r>
    </w:p>
    <w:p w14:paraId="64F1B075" w14:textId="3B570558" w:rsidR="00B64605" w:rsidRDefault="0058020F" w:rsidP="00D22D55">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comportamento reflete o interesse crescente da comunidade científica em explorar o potencial dessas tecnologias no apoio à tomada de decisão clínica, no monitoramento </w:t>
      </w:r>
      <w:r>
        <w:rPr>
          <w:rFonts w:ascii="Times New Roman" w:eastAsia="Times New Roman" w:hAnsi="Times New Roman" w:cs="Times New Roman"/>
          <w:sz w:val="24"/>
          <w:szCs w:val="24"/>
        </w:rPr>
        <w:lastRenderedPageBreak/>
        <w:t>contínuo e na personalização do cuidado (</w:t>
      </w:r>
      <w:proofErr w:type="spellStart"/>
      <w:r>
        <w:rPr>
          <w:rFonts w:ascii="Times New Roman" w:eastAsia="Times New Roman" w:hAnsi="Times New Roman" w:cs="Times New Roman"/>
          <w:sz w:val="24"/>
          <w:szCs w:val="24"/>
          <w:highlight w:val="white"/>
        </w:rPr>
        <w:t>E</w:t>
      </w:r>
      <w:r w:rsidR="00D22D55">
        <w:rPr>
          <w:rFonts w:ascii="Times New Roman" w:eastAsia="Times New Roman" w:hAnsi="Times New Roman" w:cs="Times New Roman"/>
          <w:sz w:val="24"/>
          <w:szCs w:val="24"/>
          <w:highlight w:val="white"/>
        </w:rPr>
        <w:t>llahham</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e</w:t>
      </w:r>
      <w:r w:rsidR="0087438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al., 2020). Além disso, avanços na capacidade computacional, maior disponibilidade de grandes bases de dados clínicos e a expansão de dispositivos de monitorização contribuíram para a ampliação das investigações na área. Esse cenário também pode estar relacionado à necessidade de respostas mais eficientes frente à complexidade do cuidado em saúde, reforçando o papel da IA como um campo emergente e interdisciplinar, que articula inovação tecnológica e prática clínica baseada em evidências (</w:t>
      </w:r>
      <w:r>
        <w:rPr>
          <w:rFonts w:ascii="Times New Roman" w:eastAsia="Times New Roman" w:hAnsi="Times New Roman" w:cs="Times New Roman"/>
          <w:sz w:val="24"/>
          <w:szCs w:val="24"/>
          <w:highlight w:val="white"/>
        </w:rPr>
        <w:t>K</w:t>
      </w:r>
      <w:r w:rsidR="00D22D55">
        <w:rPr>
          <w:rFonts w:ascii="Times New Roman" w:eastAsia="Times New Roman" w:hAnsi="Times New Roman" w:cs="Times New Roman"/>
          <w:sz w:val="24"/>
          <w:szCs w:val="24"/>
          <w:highlight w:val="white"/>
        </w:rPr>
        <w:t>halid</w:t>
      </w:r>
      <w:r w:rsidR="00874385">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2025).</w:t>
      </w:r>
    </w:p>
    <w:p w14:paraId="4A54C8CC" w14:textId="77777777" w:rsidR="00D22D55" w:rsidRDefault="00D22D55" w:rsidP="00D22D55">
      <w:pPr>
        <w:spacing w:after="0" w:line="360" w:lineRule="auto"/>
        <w:ind w:firstLine="850"/>
        <w:jc w:val="both"/>
        <w:rPr>
          <w:rFonts w:ascii="Times New Roman" w:eastAsia="Times New Roman" w:hAnsi="Times New Roman" w:cs="Times New Roman"/>
          <w:sz w:val="24"/>
          <w:szCs w:val="24"/>
        </w:rPr>
      </w:pPr>
    </w:p>
    <w:p w14:paraId="270B647A" w14:textId="77777777" w:rsidR="00B64605" w:rsidRDefault="0058020F">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CONCLUSÃO</w:t>
      </w:r>
    </w:p>
    <w:p w14:paraId="40396EEB" w14:textId="03A09152" w:rsidR="00BF10FD" w:rsidRPr="00BF10FD" w:rsidRDefault="00BF10FD" w:rsidP="00BF10FD">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análise bibliométrica permitiu compreender a distribuição temporal com tendência crescente das publicações, assim como as principais características da produção científica, contribuindo para a organização do conhecimento na área. Dessa forma, o estudo oferece subsídios para o desenvolvimento de novas investigações, além de reforçar a importância da utilização crítica e contextualizada da IA na prática clínica, considerando suas potencialidades e limitações no cuidado à pessoa com diabetes.</w:t>
      </w:r>
    </w:p>
    <w:p w14:paraId="3FBB4582" w14:textId="77777777" w:rsidR="00B64605" w:rsidRDefault="0058020F">
      <w:pPr>
        <w:spacing w:line="360" w:lineRule="auto"/>
        <w:rPr>
          <w:rFonts w:ascii="Roboto" w:eastAsia="Roboto" w:hAnsi="Roboto" w:cs="Roboto"/>
          <w:sz w:val="24"/>
          <w:szCs w:val="24"/>
          <w:highlight w:val="white"/>
        </w:rPr>
      </w:pPr>
      <w:r>
        <w:rPr>
          <w:rFonts w:ascii="Times New Roman" w:eastAsia="Times New Roman" w:hAnsi="Times New Roman" w:cs="Times New Roman"/>
          <w:b/>
          <w:bCs/>
          <w:sz w:val="24"/>
          <w:szCs w:val="24"/>
        </w:rPr>
        <w:t>REFERÊNCIAS</w:t>
      </w:r>
    </w:p>
    <w:p w14:paraId="6DC3266B" w14:textId="0A747157" w:rsidR="00363C25" w:rsidRPr="00363C25" w:rsidRDefault="00363C25" w:rsidP="00363C25">
      <w:pPr>
        <w:spacing w:before="240" w:after="240"/>
        <w:rPr>
          <w:rFonts w:ascii="Times New Roman" w:eastAsia="Roboto" w:hAnsi="Times New Roman" w:cs="Times New Roman"/>
          <w:sz w:val="24"/>
          <w:szCs w:val="24"/>
          <w:highlight w:val="white"/>
        </w:rPr>
      </w:pPr>
      <w:r w:rsidRPr="00363C25">
        <w:rPr>
          <w:rFonts w:ascii="Times New Roman" w:eastAsia="Roboto" w:hAnsi="Times New Roman" w:cs="Times New Roman"/>
          <w:sz w:val="24"/>
          <w:szCs w:val="24"/>
          <w:highlight w:val="white"/>
        </w:rPr>
        <w:t xml:space="preserve">ELLAHHAM, S. Artificial </w:t>
      </w:r>
      <w:proofErr w:type="spellStart"/>
      <w:r w:rsidRPr="00363C25">
        <w:rPr>
          <w:rFonts w:ascii="Times New Roman" w:eastAsia="Roboto" w:hAnsi="Times New Roman" w:cs="Times New Roman"/>
          <w:sz w:val="24"/>
          <w:szCs w:val="24"/>
          <w:highlight w:val="white"/>
        </w:rPr>
        <w:t>intelligence</w:t>
      </w:r>
      <w:proofErr w:type="spellEnd"/>
      <w:r w:rsidRPr="00363C25">
        <w:rPr>
          <w:rFonts w:ascii="Times New Roman" w:eastAsia="Roboto" w:hAnsi="Times New Roman" w:cs="Times New Roman"/>
          <w:sz w:val="24"/>
          <w:szCs w:val="24"/>
          <w:highlight w:val="white"/>
        </w:rPr>
        <w:t xml:space="preserve">: </w:t>
      </w:r>
      <w:proofErr w:type="spellStart"/>
      <w:r w:rsidRPr="00363C25">
        <w:rPr>
          <w:rFonts w:ascii="Times New Roman" w:eastAsia="Roboto" w:hAnsi="Times New Roman" w:cs="Times New Roman"/>
          <w:sz w:val="24"/>
          <w:szCs w:val="24"/>
          <w:highlight w:val="white"/>
        </w:rPr>
        <w:t>the</w:t>
      </w:r>
      <w:proofErr w:type="spellEnd"/>
      <w:r w:rsidRPr="00363C25">
        <w:rPr>
          <w:rFonts w:ascii="Times New Roman" w:eastAsia="Roboto" w:hAnsi="Times New Roman" w:cs="Times New Roman"/>
          <w:sz w:val="24"/>
          <w:szCs w:val="24"/>
          <w:highlight w:val="white"/>
        </w:rPr>
        <w:t xml:space="preserve"> future for diabetes care. </w:t>
      </w:r>
      <w:r w:rsidRPr="00363C25">
        <w:rPr>
          <w:rFonts w:ascii="Times New Roman" w:eastAsia="Roboto" w:hAnsi="Times New Roman" w:cs="Times New Roman"/>
          <w:b/>
          <w:bCs/>
          <w:sz w:val="24"/>
          <w:szCs w:val="24"/>
          <w:highlight w:val="white"/>
        </w:rPr>
        <w:t xml:space="preserve">The American </w:t>
      </w:r>
      <w:proofErr w:type="spellStart"/>
      <w:r w:rsidRPr="00363C25">
        <w:rPr>
          <w:rFonts w:ascii="Times New Roman" w:eastAsia="Roboto" w:hAnsi="Times New Roman" w:cs="Times New Roman"/>
          <w:b/>
          <w:bCs/>
          <w:sz w:val="24"/>
          <w:szCs w:val="24"/>
          <w:highlight w:val="white"/>
        </w:rPr>
        <w:t>Journal</w:t>
      </w:r>
      <w:proofErr w:type="spellEnd"/>
      <w:r w:rsidRPr="00363C25">
        <w:rPr>
          <w:rFonts w:ascii="Times New Roman" w:eastAsia="Roboto" w:hAnsi="Times New Roman" w:cs="Times New Roman"/>
          <w:b/>
          <w:bCs/>
          <w:sz w:val="24"/>
          <w:szCs w:val="24"/>
          <w:highlight w:val="white"/>
        </w:rPr>
        <w:t xml:space="preserve"> </w:t>
      </w:r>
      <w:proofErr w:type="gramStart"/>
      <w:r w:rsidRPr="00363C25">
        <w:rPr>
          <w:rFonts w:ascii="Times New Roman" w:eastAsia="Roboto" w:hAnsi="Times New Roman" w:cs="Times New Roman"/>
          <w:b/>
          <w:bCs/>
          <w:sz w:val="24"/>
          <w:szCs w:val="24"/>
          <w:highlight w:val="white"/>
        </w:rPr>
        <w:t>of</w:t>
      </w:r>
      <w:r>
        <w:rPr>
          <w:rFonts w:ascii="Times New Roman" w:eastAsia="Roboto" w:hAnsi="Times New Roman" w:cs="Times New Roman"/>
          <w:b/>
          <w:bCs/>
          <w:sz w:val="24"/>
          <w:szCs w:val="24"/>
          <w:highlight w:val="white"/>
        </w:rPr>
        <w:t xml:space="preserve"> </w:t>
      </w:r>
      <w:r w:rsidRPr="00363C25">
        <w:rPr>
          <w:rFonts w:ascii="Times New Roman" w:eastAsia="Roboto" w:hAnsi="Times New Roman" w:cs="Times New Roman"/>
          <w:b/>
          <w:bCs/>
          <w:sz w:val="24"/>
          <w:szCs w:val="24"/>
          <w:highlight w:val="white"/>
        </w:rPr>
        <w:t>Medicine</w:t>
      </w:r>
      <w:proofErr w:type="gramEnd"/>
      <w:r w:rsidRPr="00363C25">
        <w:rPr>
          <w:rFonts w:ascii="Times New Roman" w:eastAsia="Roboto" w:hAnsi="Times New Roman" w:cs="Times New Roman"/>
          <w:b/>
          <w:bCs/>
          <w:sz w:val="24"/>
          <w:szCs w:val="24"/>
          <w:highlight w:val="white"/>
        </w:rPr>
        <w:t>,</w:t>
      </w:r>
      <w:r w:rsidRPr="00363C25">
        <w:rPr>
          <w:rFonts w:ascii="Times New Roman" w:eastAsia="Roboto" w:hAnsi="Times New Roman" w:cs="Times New Roman"/>
          <w:sz w:val="24"/>
          <w:szCs w:val="24"/>
          <w:highlight w:val="white"/>
        </w:rPr>
        <w:t xml:space="preserve"> v. 133, n. 8, p. 895–900, 2020. </w:t>
      </w:r>
    </w:p>
    <w:p w14:paraId="72A5CC48" w14:textId="35A4EEE2" w:rsidR="00363C25" w:rsidRPr="00363C25" w:rsidRDefault="00363C25" w:rsidP="00363C25">
      <w:pPr>
        <w:spacing w:before="240" w:after="240"/>
        <w:rPr>
          <w:rFonts w:ascii="Times New Roman" w:eastAsia="Roboto" w:hAnsi="Times New Roman" w:cs="Times New Roman"/>
          <w:sz w:val="24"/>
          <w:szCs w:val="24"/>
          <w:highlight w:val="white"/>
        </w:rPr>
      </w:pPr>
      <w:r w:rsidRPr="00363C25">
        <w:rPr>
          <w:rFonts w:ascii="Times New Roman" w:eastAsia="Roboto" w:hAnsi="Times New Roman" w:cs="Times New Roman"/>
          <w:sz w:val="24"/>
          <w:szCs w:val="24"/>
          <w:highlight w:val="white"/>
        </w:rPr>
        <w:t xml:space="preserve">JIMMA, B. L. Inteligência artificial na área da saúde: uma análise bibliométrica. </w:t>
      </w:r>
      <w:proofErr w:type="spellStart"/>
      <w:r w:rsidRPr="00363C25">
        <w:rPr>
          <w:rFonts w:ascii="Times New Roman" w:eastAsia="Roboto" w:hAnsi="Times New Roman" w:cs="Times New Roman"/>
          <w:b/>
          <w:bCs/>
          <w:sz w:val="24"/>
          <w:szCs w:val="24"/>
          <w:highlight w:val="white"/>
        </w:rPr>
        <w:t>Telematics</w:t>
      </w:r>
      <w:proofErr w:type="spellEnd"/>
      <w:r w:rsidRPr="00363C25">
        <w:rPr>
          <w:rFonts w:ascii="Times New Roman" w:eastAsia="Roboto" w:hAnsi="Times New Roman" w:cs="Times New Roman"/>
          <w:b/>
          <w:bCs/>
          <w:sz w:val="24"/>
          <w:szCs w:val="24"/>
          <w:highlight w:val="white"/>
        </w:rPr>
        <w:t xml:space="preserve"> and </w:t>
      </w:r>
      <w:proofErr w:type="spellStart"/>
      <w:r w:rsidRPr="00363C25">
        <w:rPr>
          <w:rFonts w:ascii="Times New Roman" w:eastAsia="Roboto" w:hAnsi="Times New Roman" w:cs="Times New Roman"/>
          <w:b/>
          <w:bCs/>
          <w:sz w:val="24"/>
          <w:szCs w:val="24"/>
          <w:highlight w:val="white"/>
        </w:rPr>
        <w:t>Informatics</w:t>
      </w:r>
      <w:proofErr w:type="spellEnd"/>
      <w:r w:rsidRPr="00363C25">
        <w:rPr>
          <w:rFonts w:ascii="Times New Roman" w:eastAsia="Roboto" w:hAnsi="Times New Roman" w:cs="Times New Roman"/>
          <w:b/>
          <w:bCs/>
          <w:sz w:val="24"/>
          <w:szCs w:val="24"/>
          <w:highlight w:val="white"/>
        </w:rPr>
        <w:t xml:space="preserve"> Reports,</w:t>
      </w:r>
      <w:r w:rsidRPr="00363C25">
        <w:rPr>
          <w:rFonts w:ascii="Times New Roman" w:eastAsia="Roboto" w:hAnsi="Times New Roman" w:cs="Times New Roman"/>
          <w:sz w:val="24"/>
          <w:szCs w:val="24"/>
          <w:highlight w:val="white"/>
        </w:rPr>
        <w:t xml:space="preserve"> v. 9, p. 100041, mar. 2023. </w:t>
      </w:r>
    </w:p>
    <w:p w14:paraId="5D9AD845" w14:textId="2FF22CC6" w:rsidR="00363C25" w:rsidRPr="00363C25" w:rsidRDefault="00363C25" w:rsidP="00363C25">
      <w:pPr>
        <w:spacing w:before="240" w:after="240"/>
        <w:rPr>
          <w:rFonts w:ascii="Times New Roman" w:eastAsia="Roboto" w:hAnsi="Times New Roman" w:cs="Times New Roman"/>
          <w:sz w:val="24"/>
          <w:szCs w:val="24"/>
          <w:highlight w:val="white"/>
        </w:rPr>
      </w:pPr>
      <w:r w:rsidRPr="00363C25">
        <w:rPr>
          <w:rFonts w:ascii="Times New Roman" w:eastAsia="Roboto" w:hAnsi="Times New Roman" w:cs="Times New Roman"/>
          <w:sz w:val="24"/>
          <w:szCs w:val="24"/>
          <w:highlight w:val="white"/>
        </w:rPr>
        <w:t xml:space="preserve">KHALID, S.; KIM, H.; KIM, H. S. </w:t>
      </w:r>
      <w:proofErr w:type="spellStart"/>
      <w:r w:rsidRPr="00363C25">
        <w:rPr>
          <w:rFonts w:ascii="Times New Roman" w:eastAsia="Roboto" w:hAnsi="Times New Roman" w:cs="Times New Roman"/>
          <w:sz w:val="24"/>
          <w:szCs w:val="24"/>
          <w:highlight w:val="white"/>
        </w:rPr>
        <w:t>Recent</w:t>
      </w:r>
      <w:proofErr w:type="spellEnd"/>
      <w:r w:rsidRPr="00363C25">
        <w:rPr>
          <w:rFonts w:ascii="Times New Roman" w:eastAsia="Roboto" w:hAnsi="Times New Roman" w:cs="Times New Roman"/>
          <w:sz w:val="24"/>
          <w:szCs w:val="24"/>
          <w:highlight w:val="white"/>
        </w:rPr>
        <w:t xml:space="preserve"> trends in diabetes mellitus </w:t>
      </w:r>
      <w:proofErr w:type="spellStart"/>
      <w:r w:rsidRPr="00363C25">
        <w:rPr>
          <w:rFonts w:ascii="Times New Roman" w:eastAsia="Roboto" w:hAnsi="Times New Roman" w:cs="Times New Roman"/>
          <w:sz w:val="24"/>
          <w:szCs w:val="24"/>
          <w:highlight w:val="white"/>
        </w:rPr>
        <w:t>diagnosis</w:t>
      </w:r>
      <w:proofErr w:type="spellEnd"/>
      <w:r w:rsidRPr="00363C25">
        <w:rPr>
          <w:rFonts w:ascii="Times New Roman" w:eastAsia="Roboto" w:hAnsi="Times New Roman" w:cs="Times New Roman"/>
          <w:sz w:val="24"/>
          <w:szCs w:val="24"/>
          <w:highlight w:val="white"/>
        </w:rPr>
        <w:t xml:space="preserve">: </w:t>
      </w:r>
      <w:proofErr w:type="spellStart"/>
      <w:r w:rsidRPr="00363C25">
        <w:rPr>
          <w:rFonts w:ascii="Times New Roman" w:eastAsia="Roboto" w:hAnsi="Times New Roman" w:cs="Times New Roman"/>
          <w:sz w:val="24"/>
          <w:szCs w:val="24"/>
          <w:highlight w:val="white"/>
        </w:rPr>
        <w:t>an</w:t>
      </w:r>
      <w:proofErr w:type="spellEnd"/>
      <w:r w:rsidRPr="00363C25">
        <w:rPr>
          <w:rFonts w:ascii="Times New Roman" w:eastAsia="Roboto" w:hAnsi="Times New Roman" w:cs="Times New Roman"/>
          <w:sz w:val="24"/>
          <w:szCs w:val="24"/>
          <w:highlight w:val="white"/>
        </w:rPr>
        <w:t xml:space="preserve"> </w:t>
      </w:r>
      <w:proofErr w:type="spellStart"/>
      <w:r w:rsidRPr="00363C25">
        <w:rPr>
          <w:rFonts w:ascii="Times New Roman" w:eastAsia="Roboto" w:hAnsi="Times New Roman" w:cs="Times New Roman"/>
          <w:sz w:val="24"/>
          <w:szCs w:val="24"/>
          <w:highlight w:val="white"/>
        </w:rPr>
        <w:t>in-depth</w:t>
      </w:r>
      <w:proofErr w:type="spellEnd"/>
      <w:r w:rsidRPr="00363C25">
        <w:rPr>
          <w:rFonts w:ascii="Times New Roman" w:eastAsia="Roboto" w:hAnsi="Times New Roman" w:cs="Times New Roman"/>
          <w:sz w:val="24"/>
          <w:szCs w:val="24"/>
          <w:highlight w:val="white"/>
        </w:rPr>
        <w:t xml:space="preserve"> review of artificial </w:t>
      </w:r>
      <w:proofErr w:type="spellStart"/>
      <w:r w:rsidRPr="00363C25">
        <w:rPr>
          <w:rFonts w:ascii="Times New Roman" w:eastAsia="Roboto" w:hAnsi="Times New Roman" w:cs="Times New Roman"/>
          <w:sz w:val="24"/>
          <w:szCs w:val="24"/>
          <w:highlight w:val="white"/>
        </w:rPr>
        <w:t>intelligence-based</w:t>
      </w:r>
      <w:proofErr w:type="spellEnd"/>
      <w:r w:rsidRPr="00363C25">
        <w:rPr>
          <w:rFonts w:ascii="Times New Roman" w:eastAsia="Roboto" w:hAnsi="Times New Roman" w:cs="Times New Roman"/>
          <w:sz w:val="24"/>
          <w:szCs w:val="24"/>
          <w:highlight w:val="white"/>
        </w:rPr>
        <w:t xml:space="preserve"> </w:t>
      </w:r>
      <w:proofErr w:type="spellStart"/>
      <w:r w:rsidRPr="00363C25">
        <w:rPr>
          <w:rFonts w:ascii="Times New Roman" w:eastAsia="Roboto" w:hAnsi="Times New Roman" w:cs="Times New Roman"/>
          <w:sz w:val="24"/>
          <w:szCs w:val="24"/>
          <w:highlight w:val="white"/>
        </w:rPr>
        <w:t>techniques</w:t>
      </w:r>
      <w:proofErr w:type="spellEnd"/>
      <w:r w:rsidRPr="00363C25">
        <w:rPr>
          <w:rFonts w:ascii="Times New Roman" w:eastAsia="Roboto" w:hAnsi="Times New Roman" w:cs="Times New Roman"/>
          <w:sz w:val="24"/>
          <w:szCs w:val="24"/>
          <w:highlight w:val="white"/>
        </w:rPr>
        <w:t xml:space="preserve">. </w:t>
      </w:r>
      <w:r w:rsidRPr="00363C25">
        <w:rPr>
          <w:rFonts w:ascii="Times New Roman" w:eastAsia="Roboto" w:hAnsi="Times New Roman" w:cs="Times New Roman"/>
          <w:b/>
          <w:bCs/>
          <w:sz w:val="24"/>
          <w:szCs w:val="24"/>
          <w:highlight w:val="white"/>
        </w:rPr>
        <w:t xml:space="preserve">Diabetes Research and Clinical </w:t>
      </w:r>
      <w:proofErr w:type="spellStart"/>
      <w:r w:rsidRPr="00363C25">
        <w:rPr>
          <w:rFonts w:ascii="Times New Roman" w:eastAsia="Roboto" w:hAnsi="Times New Roman" w:cs="Times New Roman"/>
          <w:b/>
          <w:bCs/>
          <w:sz w:val="24"/>
          <w:szCs w:val="24"/>
          <w:highlight w:val="white"/>
        </w:rPr>
        <w:t>Practice</w:t>
      </w:r>
      <w:proofErr w:type="spellEnd"/>
      <w:r w:rsidRPr="00363C25">
        <w:rPr>
          <w:rFonts w:ascii="Times New Roman" w:eastAsia="Roboto" w:hAnsi="Times New Roman" w:cs="Times New Roman"/>
          <w:sz w:val="24"/>
          <w:szCs w:val="24"/>
          <w:highlight w:val="white"/>
        </w:rPr>
        <w:t>, v. 224, p. 112221, 2025.</w:t>
      </w:r>
    </w:p>
    <w:p w14:paraId="1867C17C" w14:textId="77777777" w:rsidR="00363C25" w:rsidRPr="00363C25" w:rsidRDefault="00363C25" w:rsidP="00363C25">
      <w:pPr>
        <w:spacing w:before="240" w:after="240"/>
        <w:rPr>
          <w:rFonts w:ascii="Times New Roman" w:eastAsia="Roboto" w:hAnsi="Times New Roman" w:cs="Times New Roman"/>
          <w:sz w:val="24"/>
          <w:szCs w:val="24"/>
          <w:highlight w:val="white"/>
        </w:rPr>
      </w:pPr>
      <w:r w:rsidRPr="00363C25">
        <w:rPr>
          <w:rFonts w:ascii="Times New Roman" w:eastAsia="Roboto" w:hAnsi="Times New Roman" w:cs="Times New Roman"/>
          <w:sz w:val="24"/>
          <w:szCs w:val="24"/>
          <w:highlight w:val="white"/>
        </w:rPr>
        <w:t>YUAN, L.; WANG, Y.; XING, M.; LIU, T.; XIANG, D. Global research trends in AI-</w:t>
      </w:r>
      <w:proofErr w:type="spellStart"/>
      <w:r w:rsidRPr="00363C25">
        <w:rPr>
          <w:rFonts w:ascii="Times New Roman" w:eastAsia="Roboto" w:hAnsi="Times New Roman" w:cs="Times New Roman"/>
          <w:sz w:val="24"/>
          <w:szCs w:val="24"/>
          <w:highlight w:val="white"/>
        </w:rPr>
        <w:t>assisted</w:t>
      </w:r>
      <w:proofErr w:type="spellEnd"/>
      <w:r w:rsidRPr="00363C25">
        <w:rPr>
          <w:rFonts w:ascii="Times New Roman" w:eastAsia="Roboto" w:hAnsi="Times New Roman" w:cs="Times New Roman"/>
          <w:sz w:val="24"/>
          <w:szCs w:val="24"/>
          <w:highlight w:val="white"/>
        </w:rPr>
        <w:t xml:space="preserve"> </w:t>
      </w:r>
      <w:proofErr w:type="spellStart"/>
      <w:r w:rsidRPr="00363C25">
        <w:rPr>
          <w:rFonts w:ascii="Times New Roman" w:eastAsia="Roboto" w:hAnsi="Times New Roman" w:cs="Times New Roman"/>
          <w:sz w:val="24"/>
          <w:szCs w:val="24"/>
          <w:highlight w:val="white"/>
        </w:rPr>
        <w:t>glycemic</w:t>
      </w:r>
      <w:proofErr w:type="spellEnd"/>
      <w:r w:rsidRPr="00363C25">
        <w:rPr>
          <w:rFonts w:ascii="Times New Roman" w:eastAsia="Roboto" w:hAnsi="Times New Roman" w:cs="Times New Roman"/>
          <w:sz w:val="24"/>
          <w:szCs w:val="24"/>
          <w:highlight w:val="white"/>
        </w:rPr>
        <w:t xml:space="preserve"> management: a </w:t>
      </w:r>
      <w:proofErr w:type="spellStart"/>
      <w:r w:rsidRPr="00363C25">
        <w:rPr>
          <w:rFonts w:ascii="Times New Roman" w:eastAsia="Roboto" w:hAnsi="Times New Roman" w:cs="Times New Roman"/>
          <w:sz w:val="24"/>
          <w:szCs w:val="24"/>
          <w:highlight w:val="white"/>
        </w:rPr>
        <w:t>bibliometric</w:t>
      </w:r>
      <w:proofErr w:type="spellEnd"/>
      <w:r w:rsidRPr="00363C25">
        <w:rPr>
          <w:rFonts w:ascii="Times New Roman" w:eastAsia="Roboto" w:hAnsi="Times New Roman" w:cs="Times New Roman"/>
          <w:sz w:val="24"/>
          <w:szCs w:val="24"/>
          <w:highlight w:val="white"/>
        </w:rPr>
        <w:t xml:space="preserve"> study. </w:t>
      </w:r>
      <w:proofErr w:type="spellStart"/>
      <w:r w:rsidRPr="00363C25">
        <w:rPr>
          <w:rFonts w:ascii="Times New Roman" w:eastAsia="Roboto" w:hAnsi="Times New Roman" w:cs="Times New Roman"/>
          <w:b/>
          <w:bCs/>
          <w:sz w:val="24"/>
          <w:szCs w:val="24"/>
          <w:highlight w:val="white"/>
        </w:rPr>
        <w:t>Frontiers</w:t>
      </w:r>
      <w:proofErr w:type="spellEnd"/>
      <w:r w:rsidRPr="00363C25">
        <w:rPr>
          <w:rFonts w:ascii="Times New Roman" w:eastAsia="Roboto" w:hAnsi="Times New Roman" w:cs="Times New Roman"/>
          <w:b/>
          <w:bCs/>
          <w:sz w:val="24"/>
          <w:szCs w:val="24"/>
          <w:highlight w:val="white"/>
        </w:rPr>
        <w:t xml:space="preserve"> in </w:t>
      </w:r>
      <w:proofErr w:type="spellStart"/>
      <w:r w:rsidRPr="00363C25">
        <w:rPr>
          <w:rFonts w:ascii="Times New Roman" w:eastAsia="Roboto" w:hAnsi="Times New Roman" w:cs="Times New Roman"/>
          <w:b/>
          <w:bCs/>
          <w:sz w:val="24"/>
          <w:szCs w:val="24"/>
          <w:highlight w:val="white"/>
        </w:rPr>
        <w:t>Endocrinology</w:t>
      </w:r>
      <w:proofErr w:type="spellEnd"/>
      <w:r w:rsidRPr="00363C25">
        <w:rPr>
          <w:rFonts w:ascii="Times New Roman" w:eastAsia="Roboto" w:hAnsi="Times New Roman" w:cs="Times New Roman"/>
          <w:b/>
          <w:bCs/>
          <w:sz w:val="24"/>
          <w:szCs w:val="24"/>
          <w:highlight w:val="white"/>
        </w:rPr>
        <w:t>,</w:t>
      </w:r>
      <w:r w:rsidRPr="00363C25">
        <w:rPr>
          <w:rFonts w:ascii="Times New Roman" w:eastAsia="Roboto" w:hAnsi="Times New Roman" w:cs="Times New Roman"/>
          <w:sz w:val="24"/>
          <w:szCs w:val="24"/>
          <w:highlight w:val="white"/>
        </w:rPr>
        <w:t xml:space="preserve"> v. 16, p. 1579640, 2025. DOI: 10.3389/fendo.2025.1579640.</w:t>
      </w:r>
    </w:p>
    <w:p w14:paraId="7377886B" w14:textId="57CCFAEC" w:rsidR="00B64605" w:rsidRPr="00D22D55" w:rsidRDefault="00B64605" w:rsidP="00363C25">
      <w:pPr>
        <w:spacing w:before="240" w:after="240"/>
        <w:rPr>
          <w:rFonts w:ascii="Times New Roman" w:eastAsia="Times New Roman" w:hAnsi="Times New Roman" w:cs="Times New Roman"/>
        </w:rPr>
      </w:pPr>
    </w:p>
    <w:sectPr w:rsidR="00B64605" w:rsidRPr="00D22D55">
      <w:headerReference w:type="even" r:id="rId8"/>
      <w:headerReference w:type="default" r:id="rId9"/>
      <w:footerReference w:type="default" r:id="rId10"/>
      <w:headerReference w:type="first" r:id="rId11"/>
      <w:footerReference w:type="first" r:id="rId12"/>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73555" w14:textId="77777777" w:rsidR="00D706C2" w:rsidRDefault="00D706C2">
      <w:pPr>
        <w:spacing w:after="0" w:line="240" w:lineRule="auto"/>
      </w:pPr>
      <w:r>
        <w:separator/>
      </w:r>
    </w:p>
  </w:endnote>
  <w:endnote w:type="continuationSeparator" w:id="0">
    <w:p w14:paraId="4F570518" w14:textId="77777777" w:rsidR="00D706C2" w:rsidRDefault="00D70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66B8C8-5148-4994-9EF2-037C54DA9FE0}"/>
    <w:embedBold r:id="rId2" w:fontKey="{26D6F769-4FDC-45EC-8DD6-9EDEF1F0AF3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7BA00A3-EF40-4FC4-B17C-B370C88E3C58}"/>
  </w:font>
  <w:font w:name="Georgia">
    <w:panose1 w:val="02040502050405020303"/>
    <w:charset w:val="00"/>
    <w:family w:val="roman"/>
    <w:pitch w:val="variable"/>
    <w:sig w:usb0="00000287" w:usb1="00000000" w:usb2="00000000" w:usb3="00000000" w:csb0="0000009F" w:csb1="00000000"/>
    <w:embedItalic r:id="rId4" w:fontKey="{45BE0345-9079-414E-BA23-BD9E89C1E7F0}"/>
  </w:font>
  <w:font w:name="Roboto">
    <w:charset w:val="00"/>
    <w:family w:val="auto"/>
    <w:pitch w:val="variable"/>
    <w:sig w:usb0="E0000AFF" w:usb1="5000217F" w:usb2="00000021" w:usb3="00000000" w:csb0="0000019F" w:csb1="00000000"/>
    <w:embedRegular r:id="rId5" w:fontKey="{73482124-B457-4501-A90D-62E100D85E08}"/>
    <w:embedBold r:id="rId6" w:fontKey="{D0022B37-AACF-4855-BD5B-DFF70DE349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BEF59F1-B276-46E5-9AC1-B8E3D0020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2BFE8" w14:textId="77777777" w:rsidR="00B64605" w:rsidRDefault="0058020F">
    <w:pPr>
      <w:pBdr>
        <w:top w:val="nil"/>
        <w:left w:val="nil"/>
        <w:bottom w:val="nil"/>
        <w:right w:val="nil"/>
        <w:between w:val="nil"/>
      </w:pBdr>
      <w:tabs>
        <w:tab w:val="center" w:pos="4252"/>
        <w:tab w:val="right" w:pos="8504"/>
      </w:tabs>
      <w:spacing w:after="0" w:line="240" w:lineRule="auto"/>
      <w:jc w:val="right"/>
      <w:rPr>
        <w:rFonts w:ascii="Arial" w:eastAsia="Arial" w:hAnsi="Arial" w:cs="Arial"/>
        <w:b/>
        <w:bCs/>
        <w:color w:val="000000"/>
      </w:rPr>
    </w:pPr>
    <w:r>
      <w:rPr>
        <w:rFonts w:ascii="Arial" w:eastAsia="Arial" w:hAnsi="Arial" w:cs="Arial"/>
        <w:color w:val="000000"/>
        <w:sz w:val="16"/>
        <w:szCs w:val="16"/>
      </w:rPr>
      <w:tab/>
    </w:r>
    <w:r>
      <w:rPr>
        <w:rFonts w:ascii="Arial" w:eastAsia="Arial" w:hAnsi="Arial" w:cs="Arial"/>
        <w:b/>
        <w:bCs/>
        <w:color w:val="1F1A2E"/>
        <w:sz w:val="18"/>
        <w:szCs w:val="18"/>
        <w:highlight w:val="white"/>
      </w:rPr>
      <w:t>ISSN: 24465348</w:t>
    </w:r>
  </w:p>
  <w:p w14:paraId="5BC90C49" w14:textId="77777777" w:rsidR="00B64605" w:rsidRDefault="00B64605">
    <w:pPr>
      <w:pBdr>
        <w:top w:val="nil"/>
        <w:left w:val="nil"/>
        <w:bottom w:val="nil"/>
        <w:right w:val="nil"/>
        <w:between w:val="nil"/>
      </w:pBdr>
      <w:tabs>
        <w:tab w:val="center" w:pos="4252"/>
        <w:tab w:val="right" w:pos="8504"/>
        <w:tab w:val="left" w:pos="2010"/>
      </w:tabs>
      <w:spacing w:after="0" w:line="240" w:lineRule="auto"/>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0C0F" w14:textId="77777777" w:rsidR="00B64605" w:rsidRDefault="00B64605">
    <w:pPr>
      <w:pBdr>
        <w:top w:val="nil"/>
        <w:left w:val="nil"/>
        <w:bottom w:val="nil"/>
        <w:right w:val="nil"/>
        <w:between w:val="nil"/>
      </w:pBdr>
      <w:tabs>
        <w:tab w:val="center" w:pos="4252"/>
        <w:tab w:val="right" w:pos="8504"/>
      </w:tabs>
      <w:spacing w:after="0" w:line="240" w:lineRule="auto"/>
      <w:rPr>
        <w:rFonts w:ascii="Arial" w:eastAsia="Arial" w:hAnsi="Arial" w:cs="Arial"/>
        <w:sz w:val="16"/>
        <w:szCs w:val="16"/>
      </w:rPr>
    </w:pPr>
  </w:p>
  <w:p w14:paraId="38DE93B6" w14:textId="4D16CE9D" w:rsidR="00B64605" w:rsidRDefault="0058020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w:t>
    </w:r>
    <w:r w:rsidR="00A83476" w:rsidRPr="00A83476">
      <w:rPr>
        <w:rFonts w:ascii="Times New Roman" w:eastAsia="Times New Roman" w:hAnsi="Times New Roman" w:cs="Times New Roman"/>
        <w:color w:val="000000"/>
        <w:sz w:val="16"/>
        <w:szCs w:val="16"/>
      </w:rPr>
      <w:t> Enfermeiro. Mestrando do Programa de Cuidados Clínicos em Enfermagem e Saúde da Universidade Estadual do Ceará PPCLIS/UECE</w:t>
    </w:r>
  </w:p>
  <w:p w14:paraId="18774FDD" w14:textId="77777777" w:rsidR="004E046D" w:rsidRDefault="0058020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sidR="004E046D" w:rsidRPr="004E046D">
      <w:rPr>
        <w:rFonts w:ascii="Times New Roman" w:eastAsia="Times New Roman" w:hAnsi="Times New Roman" w:cs="Times New Roman"/>
        <w:color w:val="000000"/>
        <w:sz w:val="16"/>
        <w:szCs w:val="16"/>
      </w:rPr>
      <w:t>Enfermeira. Mestranda do Programa de Cuidados Clínicos em Enfermagem e Saúde da Universidade Estadual do Ceará PPCLIS/UECE</w:t>
    </w:r>
  </w:p>
  <w:p w14:paraId="578949CF" w14:textId="743E2E98" w:rsidR="004E046D" w:rsidRDefault="0058020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004E046D">
      <w:rPr>
        <w:rFonts w:ascii="Times New Roman" w:eastAsia="Times New Roman" w:hAnsi="Times New Roman" w:cs="Times New Roman"/>
        <w:color w:val="000000"/>
        <w:sz w:val="16"/>
        <w:szCs w:val="16"/>
      </w:rPr>
      <w:t xml:space="preserve"> </w:t>
    </w:r>
    <w:r w:rsidR="004E046D" w:rsidRPr="004E046D">
      <w:rPr>
        <w:rFonts w:ascii="Times New Roman" w:eastAsia="Times New Roman" w:hAnsi="Times New Roman" w:cs="Times New Roman"/>
        <w:color w:val="000000"/>
        <w:sz w:val="16"/>
        <w:szCs w:val="16"/>
      </w:rPr>
      <w:t xml:space="preserve">Enfermeira. </w:t>
    </w:r>
    <w:r w:rsidR="004E046D">
      <w:rPr>
        <w:rFonts w:ascii="Times New Roman" w:eastAsia="Times New Roman" w:hAnsi="Times New Roman" w:cs="Times New Roman"/>
        <w:color w:val="000000"/>
        <w:sz w:val="16"/>
        <w:szCs w:val="16"/>
      </w:rPr>
      <w:t>Doutoranda</w:t>
    </w:r>
    <w:r w:rsidR="004E046D" w:rsidRPr="004E046D">
      <w:rPr>
        <w:rFonts w:ascii="Times New Roman" w:eastAsia="Times New Roman" w:hAnsi="Times New Roman" w:cs="Times New Roman"/>
        <w:color w:val="000000"/>
        <w:sz w:val="16"/>
        <w:szCs w:val="16"/>
      </w:rPr>
      <w:t xml:space="preserve"> do Programa de Cuidados Clínicos em Enfermagem e Saúde da Universidade Estadual do Ceará PPCLIS/UECE</w:t>
    </w:r>
  </w:p>
  <w:p w14:paraId="1D2C885F" w14:textId="1121C78B" w:rsidR="00B64605" w:rsidRDefault="0058020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004E046D" w:rsidRPr="004E046D">
      <w:rPr>
        <w:rFonts w:ascii="Times New Roman" w:eastAsia="Times New Roman" w:hAnsi="Times New Roman" w:cs="Times New Roman"/>
        <w:sz w:val="16"/>
        <w:szCs w:val="16"/>
      </w:rPr>
      <w:t xml:space="preserve"> </w:t>
    </w:r>
    <w:r w:rsidR="004E046D">
      <w:rPr>
        <w:rFonts w:ascii="Times New Roman" w:eastAsia="Times New Roman" w:hAnsi="Times New Roman" w:cs="Times New Roman"/>
        <w:sz w:val="16"/>
        <w:szCs w:val="16"/>
      </w:rPr>
      <w:t>Doutorado em Enfermagem  e docente do Programa de Cuidados Clínicos em Enfermagem e Saúde da Universidade Estadual do Ceará</w:t>
    </w:r>
  </w:p>
  <w:p w14:paraId="35EAFE87" w14:textId="1C943523" w:rsidR="00B64605" w:rsidRDefault="00A83476">
    <w:pPr>
      <w:tabs>
        <w:tab w:val="center" w:pos="4252"/>
        <w:tab w:val="right" w:pos="8504"/>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0058020F">
      <w:rPr>
        <w:rFonts w:ascii="Times New Roman" w:eastAsia="Times New Roman" w:hAnsi="Times New Roman" w:cs="Times New Roman"/>
        <w:sz w:val="16"/>
        <w:szCs w:val="16"/>
      </w:rPr>
      <w:t xml:space="preserve">. </w:t>
    </w:r>
    <w:r w:rsidR="004E046D">
      <w:rPr>
        <w:rFonts w:ascii="Times New Roman" w:eastAsia="Times New Roman" w:hAnsi="Times New Roman" w:cs="Times New Roman"/>
        <w:sz w:val="16"/>
        <w:szCs w:val="16"/>
      </w:rPr>
      <w:t xml:space="preserve">Doutorado em Enfermagem  e docente do Programa de Cuidados Clínicos em Enfermagem e Saúde da Universidade Estadual do </w:t>
    </w:r>
    <w:r w:rsidR="0058020F">
      <w:rPr>
        <w:rFonts w:ascii="Times New Roman" w:eastAsia="Times New Roman" w:hAnsi="Times New Roman" w:cs="Times New Roman"/>
        <w:sz w:val="16"/>
        <w:szCs w:val="16"/>
      </w:rPr>
      <w:t>Ceará PPCLIS/UECE</w:t>
    </w:r>
  </w:p>
  <w:p w14:paraId="13335B2F" w14:textId="77777777" w:rsidR="00B64605" w:rsidRDefault="0058020F">
    <w:pPr>
      <w:pBdr>
        <w:top w:val="nil"/>
        <w:left w:val="nil"/>
        <w:bottom w:val="nil"/>
        <w:right w:val="nil"/>
        <w:between w:val="nil"/>
      </w:pBdr>
      <w:tabs>
        <w:tab w:val="center" w:pos="4252"/>
        <w:tab w:val="right" w:pos="8504"/>
      </w:tabs>
      <w:spacing w:after="0" w:line="240" w:lineRule="auto"/>
      <w:rPr>
        <w:rFonts w:ascii="Arial" w:eastAsia="Arial" w:hAnsi="Arial" w:cs="Arial"/>
        <w:color w:val="000000"/>
        <w:sz w:val="16"/>
        <w:szCs w:val="16"/>
      </w:rPr>
    </w:pPr>
    <w:r>
      <w:rPr>
        <w:rFonts w:ascii="Times New Roman" w:eastAsia="Times New Roman" w:hAnsi="Times New Roman" w:cs="Times New Roman"/>
        <w:color w:val="000000"/>
        <w:sz w:val="16"/>
        <w:szCs w:val="16"/>
      </w:rPr>
      <w:t xml:space="preserve">E-mail do autor: lourival.oliveira@aluno.uece.br   </w:t>
    </w:r>
    <w:r>
      <w:rPr>
        <w:rFonts w:ascii="Arial" w:eastAsia="Arial" w:hAnsi="Arial" w:cs="Arial"/>
        <w:color w:val="000000"/>
        <w:sz w:val="16"/>
        <w:szCs w:val="16"/>
      </w:rPr>
      <w:t xml:space="preserve">     </w:t>
    </w:r>
  </w:p>
  <w:p w14:paraId="343DE142" w14:textId="77777777" w:rsidR="00B64605" w:rsidRDefault="0058020F">
    <w:pPr>
      <w:pBdr>
        <w:top w:val="nil"/>
        <w:left w:val="nil"/>
        <w:bottom w:val="nil"/>
        <w:right w:val="nil"/>
        <w:between w:val="nil"/>
      </w:pBdr>
      <w:tabs>
        <w:tab w:val="center" w:pos="4252"/>
        <w:tab w:val="right" w:pos="8504"/>
      </w:tabs>
      <w:spacing w:after="0" w:line="240" w:lineRule="auto"/>
      <w:jc w:val="right"/>
      <w:rPr>
        <w:rFonts w:ascii="Arial" w:eastAsia="Arial" w:hAnsi="Arial" w:cs="Arial"/>
        <w:b/>
        <w:bCs/>
        <w:color w:val="000000"/>
      </w:rPr>
    </w:pPr>
    <w:r>
      <w:rPr>
        <w:rFonts w:ascii="Arial" w:eastAsia="Arial" w:hAnsi="Arial" w:cs="Arial"/>
        <w:b/>
        <w:bCs/>
        <w:color w:val="1F1A2E"/>
        <w:sz w:val="18"/>
        <w:szCs w:val="18"/>
        <w:highlight w:val="white"/>
      </w:rPr>
      <w:t>ISSN: 24465348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084DB" w14:textId="77777777" w:rsidR="00D706C2" w:rsidRDefault="00D706C2">
      <w:pPr>
        <w:spacing w:after="0" w:line="240" w:lineRule="auto"/>
      </w:pPr>
      <w:r>
        <w:separator/>
      </w:r>
    </w:p>
  </w:footnote>
  <w:footnote w:type="continuationSeparator" w:id="0">
    <w:p w14:paraId="540ED768" w14:textId="77777777" w:rsidR="00D706C2" w:rsidRDefault="00D70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1CEE" w14:textId="77777777" w:rsidR="00B64605" w:rsidRDefault="00D706C2">
    <w:pPr>
      <w:pBdr>
        <w:top w:val="nil"/>
        <w:left w:val="nil"/>
        <w:bottom w:val="nil"/>
        <w:right w:val="nil"/>
        <w:between w:val="nil"/>
      </w:pBdr>
      <w:tabs>
        <w:tab w:val="center" w:pos="4252"/>
        <w:tab w:val="right" w:pos="8504"/>
      </w:tabs>
      <w:spacing w:after="0" w:line="240" w:lineRule="auto"/>
      <w:rPr>
        <w:color w:val="000000"/>
      </w:rPr>
    </w:pPr>
    <w:r>
      <w:pict w14:anchorId="6DFA2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53.55pt;height:566.9pt;z-index:-251657216;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D666" w14:textId="77777777" w:rsidR="00B64605" w:rsidRDefault="00D706C2">
    <w:pPr>
      <w:pBdr>
        <w:top w:val="nil"/>
        <w:left w:val="nil"/>
        <w:bottom w:val="nil"/>
        <w:right w:val="nil"/>
        <w:between w:val="nil"/>
      </w:pBdr>
      <w:tabs>
        <w:tab w:val="center" w:pos="4252"/>
        <w:tab w:val="right" w:pos="8504"/>
      </w:tabs>
      <w:spacing w:after="0" w:line="240" w:lineRule="auto"/>
      <w:rPr>
        <w:color w:val="000000"/>
      </w:rPr>
    </w:pPr>
    <w:r>
      <w:pict w14:anchorId="2BBA1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55pt;height:566.9pt;z-index:-251659264;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F2EC" w14:textId="77777777" w:rsidR="00B64605" w:rsidRDefault="0058020F">
    <w:pPr>
      <w:pBdr>
        <w:top w:val="nil"/>
        <w:left w:val="nil"/>
        <w:bottom w:val="nil"/>
        <w:right w:val="nil"/>
        <w:between w:val="nil"/>
      </w:pBdr>
      <w:tabs>
        <w:tab w:val="center" w:pos="4252"/>
        <w:tab w:val="right" w:pos="8504"/>
      </w:tabs>
      <w:spacing w:after="0" w:line="240" w:lineRule="auto"/>
      <w:ind w:left="-1701"/>
      <w:rPr>
        <w:color w:val="000000"/>
      </w:rPr>
    </w:pPr>
    <w:r>
      <w:rPr>
        <w:noProof/>
      </w:rPr>
      <w:drawing>
        <wp:anchor distT="0" distB="0" distL="0" distR="0" simplePos="0" relativeHeight="251656192" behindDoc="1" locked="0" layoutInCell="1" hidden="0" allowOverlap="1" wp14:anchorId="23DA1BDC" wp14:editId="016B88F0">
          <wp:simplePos x="0" y="0"/>
          <wp:positionH relativeFrom="page">
            <wp:posOffset>-4760</wp:posOffset>
          </wp:positionH>
          <wp:positionV relativeFrom="page">
            <wp:posOffset>0</wp:posOffset>
          </wp:positionV>
          <wp:extent cx="7600950" cy="1852613"/>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00950" cy="1852613"/>
                  </a:xfrm>
                  <a:prstGeom prst="rect">
                    <a:avLst/>
                  </a:prstGeom>
                  <a:ln/>
                </pic:spPr>
              </pic:pic>
            </a:graphicData>
          </a:graphic>
        </wp:anchor>
      </w:drawing>
    </w:r>
    <w:r w:rsidR="00D706C2">
      <w:pict w14:anchorId="5B87E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3.55pt;height:566.9pt;z-index:-251658240;mso-wrap-edited:f;mso-width-percent:0;mso-height-percent:0;mso-position-horizontal:center;mso-position-horizontal-relative:margin;mso-position-vertical:center;mso-position-vertical-relative:margin;mso-width-percent:0;mso-height-percent:0">
          <v:imagedata r:id="rId2"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6D54EE"/>
    <w:multiLevelType w:val="multilevel"/>
    <w:tmpl w:val="C8F60E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18583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605"/>
    <w:rsid w:val="000C5385"/>
    <w:rsid w:val="00363C25"/>
    <w:rsid w:val="00483EFA"/>
    <w:rsid w:val="004E046D"/>
    <w:rsid w:val="0058020F"/>
    <w:rsid w:val="006210F3"/>
    <w:rsid w:val="00732715"/>
    <w:rsid w:val="0077141B"/>
    <w:rsid w:val="00874385"/>
    <w:rsid w:val="009965FF"/>
    <w:rsid w:val="00A83476"/>
    <w:rsid w:val="00AC0592"/>
    <w:rsid w:val="00B64605"/>
    <w:rsid w:val="00BF10FD"/>
    <w:rsid w:val="00C41578"/>
    <w:rsid w:val="00C53407"/>
    <w:rsid w:val="00D22D55"/>
    <w:rsid w:val="00D706C2"/>
    <w:rsid w:val="00DE33C1"/>
    <w:rsid w:val="00DF5AF5"/>
    <w:rsid w:val="00E12992"/>
    <w:rsid w:val="00E36789"/>
    <w:rsid w:val="00EF71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D226D"/>
  <w15:docId w15:val="{E848152B-0601-438E-ACC8-368CB327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customStyle="1" w:styleId="Standard">
    <w:name w:val="Standard"/>
    <w:rsid w:val="00AF4968"/>
    <w:pPr>
      <w:suppressAutoHyphens/>
      <w:autoSpaceDN w:val="0"/>
      <w:spacing w:after="160" w:line="300" w:lineRule="auto"/>
      <w:textAlignment w:val="baseline"/>
    </w:pPr>
    <w:rPr>
      <w:rFonts w:eastAsia="Times New Roman" w:cs="Times New Roman"/>
      <w:kern w:val="3"/>
      <w:sz w:val="24"/>
      <w:szCs w:val="24"/>
      <w:lang w:eastAsia="zh-CN"/>
    </w:rPr>
  </w:style>
  <w:style w:type="numbering" w:customStyle="1" w:styleId="WW8Num3">
    <w:name w:val="WW8Num3"/>
    <w:basedOn w:val="Semlista"/>
    <w:rsid w:val="00AF4968"/>
  </w:style>
  <w:style w:type="paragraph" w:styleId="Cabealho">
    <w:name w:val="header"/>
    <w:basedOn w:val="Normal"/>
    <w:link w:val="CabealhoChar"/>
    <w:uiPriority w:val="99"/>
    <w:unhideWhenUsed/>
    <w:rsid w:val="00AF49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F4968"/>
  </w:style>
  <w:style w:type="paragraph" w:styleId="Rodap">
    <w:name w:val="footer"/>
    <w:basedOn w:val="Normal"/>
    <w:link w:val="RodapChar"/>
    <w:uiPriority w:val="99"/>
    <w:unhideWhenUsed/>
    <w:rsid w:val="00AF4968"/>
    <w:pPr>
      <w:tabs>
        <w:tab w:val="center" w:pos="4252"/>
        <w:tab w:val="right" w:pos="8504"/>
      </w:tabs>
      <w:spacing w:after="0" w:line="240" w:lineRule="auto"/>
    </w:pPr>
  </w:style>
  <w:style w:type="character" w:customStyle="1" w:styleId="RodapChar">
    <w:name w:val="Rodapé Char"/>
    <w:basedOn w:val="Fontepargpadro"/>
    <w:link w:val="Rodap"/>
    <w:uiPriority w:val="99"/>
    <w:rsid w:val="00AF4968"/>
  </w:style>
  <w:style w:type="paragraph" w:styleId="Textodebalo">
    <w:name w:val="Balloon Text"/>
    <w:basedOn w:val="Normal"/>
    <w:link w:val="TextodebaloChar"/>
    <w:uiPriority w:val="99"/>
    <w:semiHidden/>
    <w:unhideWhenUsed/>
    <w:rsid w:val="006913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1312"/>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EF7146"/>
    <w:pPr>
      <w:spacing w:after="0" w:line="240" w:lineRule="auto"/>
    </w:pPr>
  </w:style>
  <w:style w:type="character" w:styleId="Refdecomentrio">
    <w:name w:val="annotation reference"/>
    <w:basedOn w:val="Fontepargpadro"/>
    <w:uiPriority w:val="99"/>
    <w:semiHidden/>
    <w:unhideWhenUsed/>
    <w:rsid w:val="000C5385"/>
    <w:rPr>
      <w:sz w:val="16"/>
      <w:szCs w:val="16"/>
    </w:rPr>
  </w:style>
  <w:style w:type="paragraph" w:styleId="Textodecomentrio">
    <w:name w:val="annotation text"/>
    <w:basedOn w:val="Normal"/>
    <w:link w:val="TextodecomentrioChar"/>
    <w:uiPriority w:val="99"/>
    <w:semiHidden/>
    <w:unhideWhenUsed/>
    <w:rsid w:val="000C538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C5385"/>
    <w:rPr>
      <w:sz w:val="20"/>
      <w:szCs w:val="20"/>
    </w:rPr>
  </w:style>
  <w:style w:type="paragraph" w:styleId="Assuntodocomentrio">
    <w:name w:val="annotation subject"/>
    <w:basedOn w:val="Textodecomentrio"/>
    <w:next w:val="Textodecomentrio"/>
    <w:link w:val="AssuntodocomentrioChar"/>
    <w:uiPriority w:val="99"/>
    <w:semiHidden/>
    <w:unhideWhenUsed/>
    <w:rsid w:val="000C5385"/>
    <w:rPr>
      <w:b/>
      <w:bCs/>
    </w:rPr>
  </w:style>
  <w:style w:type="character" w:customStyle="1" w:styleId="AssuntodocomentrioChar">
    <w:name w:val="Assunto do comentário Char"/>
    <w:basedOn w:val="TextodecomentrioChar"/>
    <w:link w:val="Assuntodocomentrio"/>
    <w:uiPriority w:val="99"/>
    <w:semiHidden/>
    <w:rsid w:val="000C53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bXlAvUCCGTHm9gm2ShLBsq5mw==">CgMxLjAyDmguYW0xaHB5eWh4eWhoOAByITFmb1BKWTc5NnpzcjRQTkluNDhENC13Z2ZTaVYwTHFmNQ==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1207</Words>
  <Characters>7437</Characters>
  <Application>Microsoft Office Word</Application>
  <DocSecurity>0</DocSecurity>
  <Lines>158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Lourival Veras</cp:lastModifiedBy>
  <cp:revision>2</cp:revision>
  <dcterms:created xsi:type="dcterms:W3CDTF">2026-03-23T23:08:00Z</dcterms:created>
  <dcterms:modified xsi:type="dcterms:W3CDTF">2026-03-23T23:08:00Z</dcterms:modified>
</cp:coreProperties>
</file>