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CF3" w:rsidRDefault="00EE4CF3" w:rsidP="00FF7328">
      <w:pPr>
        <w:spacing w:after="0" w:line="240" w:lineRule="auto"/>
        <w:jc w:val="center"/>
        <w:rPr>
          <w:rFonts w:ascii="Times New Roman" w:hAnsi="Times New Roman" w:cs="Times New Roman"/>
          <w:b/>
          <w:bCs/>
          <w:color w:val="000000" w:themeColor="text1"/>
          <w:sz w:val="24"/>
          <w:szCs w:val="24"/>
        </w:rPr>
      </w:pPr>
      <w:r w:rsidRPr="00BA7450">
        <w:rPr>
          <w:rFonts w:ascii="Times New Roman" w:hAnsi="Times New Roman" w:cs="Times New Roman"/>
          <w:b/>
          <w:bCs/>
          <w:sz w:val="24"/>
          <w:szCs w:val="24"/>
        </w:rPr>
        <w:t>EFEITO ANSIOLÍTICO-SÍMILE</w:t>
      </w:r>
      <w:r>
        <w:rPr>
          <w:rFonts w:ascii="Times New Roman" w:hAnsi="Times New Roman" w:cs="Times New Roman"/>
          <w:b/>
          <w:bCs/>
          <w:sz w:val="24"/>
          <w:szCs w:val="24"/>
        </w:rPr>
        <w:t xml:space="preserve"> </w:t>
      </w:r>
      <w:r w:rsidRPr="00BA7450">
        <w:rPr>
          <w:rFonts w:ascii="Times New Roman" w:hAnsi="Times New Roman" w:cs="Times New Roman"/>
          <w:b/>
          <w:bCs/>
          <w:sz w:val="24"/>
          <w:szCs w:val="24"/>
        </w:rPr>
        <w:t xml:space="preserve">DO EXTRATO ETANÓLICO DO CAULE DE </w:t>
      </w:r>
      <w:proofErr w:type="spellStart"/>
      <w:r w:rsidRPr="00BA7450">
        <w:rPr>
          <w:rFonts w:ascii="Times New Roman" w:hAnsi="Times New Roman" w:cs="Times New Roman"/>
          <w:b/>
          <w:bCs/>
          <w:i/>
          <w:sz w:val="24"/>
          <w:szCs w:val="24"/>
        </w:rPr>
        <w:t>Combretum</w:t>
      </w:r>
      <w:proofErr w:type="spellEnd"/>
      <w:r w:rsidRPr="00BA7450">
        <w:rPr>
          <w:rFonts w:ascii="Times New Roman" w:hAnsi="Times New Roman" w:cs="Times New Roman"/>
          <w:b/>
          <w:bCs/>
          <w:i/>
          <w:sz w:val="24"/>
          <w:szCs w:val="24"/>
        </w:rPr>
        <w:t xml:space="preserve"> </w:t>
      </w:r>
      <w:proofErr w:type="spellStart"/>
      <w:r w:rsidRPr="00BA7450">
        <w:rPr>
          <w:rFonts w:ascii="Times New Roman" w:hAnsi="Times New Roman" w:cs="Times New Roman"/>
          <w:b/>
          <w:bCs/>
          <w:i/>
          <w:sz w:val="24"/>
          <w:szCs w:val="24"/>
        </w:rPr>
        <w:t>lanceolatum</w:t>
      </w:r>
      <w:proofErr w:type="spellEnd"/>
      <w:r w:rsidRPr="00BA7450">
        <w:rPr>
          <w:rFonts w:ascii="Times New Roman" w:hAnsi="Times New Roman" w:cs="Times New Roman"/>
          <w:b/>
          <w:bCs/>
          <w:i/>
          <w:sz w:val="24"/>
          <w:szCs w:val="24"/>
        </w:rPr>
        <w:t xml:space="preserve"> </w:t>
      </w:r>
      <w:proofErr w:type="spellStart"/>
      <w:r w:rsidRPr="00BA7450">
        <w:rPr>
          <w:rFonts w:ascii="Times New Roman" w:hAnsi="Times New Roman" w:cs="Times New Roman"/>
          <w:b/>
          <w:bCs/>
          <w:sz w:val="24"/>
          <w:szCs w:val="24"/>
        </w:rPr>
        <w:t>Pohl</w:t>
      </w:r>
      <w:proofErr w:type="spellEnd"/>
      <w:r w:rsidRPr="00BA7450">
        <w:rPr>
          <w:rFonts w:ascii="Times New Roman" w:hAnsi="Times New Roman" w:cs="Times New Roman"/>
          <w:b/>
          <w:bCs/>
          <w:sz w:val="24"/>
          <w:szCs w:val="24"/>
        </w:rPr>
        <w:t>. (COMBRETACEAE) EM ZEBRAFISH (</w:t>
      </w:r>
      <w:proofErr w:type="spellStart"/>
      <w:r w:rsidRPr="00BA7450">
        <w:rPr>
          <w:rFonts w:ascii="Times New Roman" w:hAnsi="Times New Roman" w:cs="Times New Roman"/>
          <w:b/>
          <w:bCs/>
          <w:i/>
          <w:iCs/>
          <w:sz w:val="24"/>
          <w:szCs w:val="24"/>
        </w:rPr>
        <w:t>Danio</w:t>
      </w:r>
      <w:proofErr w:type="spellEnd"/>
      <w:r w:rsidRPr="00BA7450">
        <w:rPr>
          <w:rFonts w:ascii="Times New Roman" w:hAnsi="Times New Roman" w:cs="Times New Roman"/>
          <w:b/>
          <w:bCs/>
          <w:i/>
          <w:iCs/>
          <w:sz w:val="24"/>
          <w:szCs w:val="24"/>
        </w:rPr>
        <w:t xml:space="preserve"> </w:t>
      </w:r>
      <w:proofErr w:type="spellStart"/>
      <w:r w:rsidRPr="00BA7450">
        <w:rPr>
          <w:rFonts w:ascii="Times New Roman" w:hAnsi="Times New Roman" w:cs="Times New Roman"/>
          <w:b/>
          <w:bCs/>
          <w:i/>
          <w:iCs/>
          <w:sz w:val="24"/>
          <w:szCs w:val="24"/>
        </w:rPr>
        <w:t>rerio</w:t>
      </w:r>
      <w:proofErr w:type="spellEnd"/>
      <w:r w:rsidRPr="00BA7450">
        <w:rPr>
          <w:rFonts w:ascii="Times New Roman" w:hAnsi="Times New Roman" w:cs="Times New Roman"/>
          <w:b/>
          <w:bCs/>
          <w:sz w:val="24"/>
          <w:szCs w:val="24"/>
        </w:rPr>
        <w:t xml:space="preserve">) </w:t>
      </w:r>
      <w:r w:rsidRPr="00BA7450">
        <w:rPr>
          <w:rFonts w:ascii="Times New Roman" w:hAnsi="Times New Roman" w:cs="Times New Roman"/>
          <w:b/>
          <w:bCs/>
          <w:color w:val="000000" w:themeColor="text1"/>
          <w:sz w:val="24"/>
          <w:szCs w:val="24"/>
        </w:rPr>
        <w:t>ADULTO</w:t>
      </w:r>
    </w:p>
    <w:p w:rsidR="00EA34D5" w:rsidRPr="00EA34D5" w:rsidRDefault="00EA34D5" w:rsidP="00FF7328">
      <w:pPr>
        <w:spacing w:after="0" w:line="240" w:lineRule="auto"/>
        <w:jc w:val="center"/>
        <w:rPr>
          <w:rFonts w:ascii="Times New Roman" w:hAnsi="Times New Roman" w:cs="Times New Roman"/>
          <w:color w:val="000000" w:themeColor="text1"/>
          <w:sz w:val="24"/>
          <w:szCs w:val="24"/>
          <w:lang w:val="en-US"/>
        </w:rPr>
      </w:pPr>
      <w:r w:rsidRPr="00EA34D5">
        <w:rPr>
          <w:rFonts w:ascii="Times New Roman" w:hAnsi="Times New Roman" w:cs="Times New Roman"/>
          <w:color w:val="000000" w:themeColor="text1"/>
          <w:sz w:val="24"/>
          <w:szCs w:val="24"/>
          <w:lang w:val="en-US"/>
        </w:rPr>
        <w:t>(</w:t>
      </w:r>
      <w:proofErr w:type="spellStart"/>
      <w:r w:rsidRPr="00EA34D5">
        <w:rPr>
          <w:rFonts w:ascii="Times New Roman" w:hAnsi="Times New Roman" w:cs="Times New Roman"/>
          <w:color w:val="000000" w:themeColor="text1"/>
          <w:sz w:val="24"/>
          <w:szCs w:val="24"/>
          <w:lang w:val="en-US"/>
        </w:rPr>
        <w:t>Ansiolytic</w:t>
      </w:r>
      <w:proofErr w:type="spellEnd"/>
      <w:r w:rsidRPr="00EA34D5">
        <w:rPr>
          <w:rFonts w:ascii="Times New Roman" w:hAnsi="Times New Roman" w:cs="Times New Roman"/>
          <w:color w:val="000000" w:themeColor="text1"/>
          <w:sz w:val="24"/>
          <w:szCs w:val="24"/>
          <w:lang w:val="en-US"/>
        </w:rPr>
        <w:t xml:space="preserve">-like effect of ethanolic extract of the stem of </w:t>
      </w:r>
      <w:r w:rsidRPr="00EA34D5">
        <w:rPr>
          <w:rFonts w:ascii="Times New Roman" w:hAnsi="Times New Roman" w:cs="Times New Roman"/>
          <w:i/>
          <w:iCs/>
          <w:color w:val="000000" w:themeColor="text1"/>
          <w:sz w:val="24"/>
          <w:szCs w:val="24"/>
          <w:lang w:val="en-US"/>
        </w:rPr>
        <w:t xml:space="preserve">Combretum </w:t>
      </w:r>
      <w:proofErr w:type="spellStart"/>
      <w:r w:rsidRPr="00EA34D5">
        <w:rPr>
          <w:rFonts w:ascii="Times New Roman" w:hAnsi="Times New Roman" w:cs="Times New Roman"/>
          <w:i/>
          <w:iCs/>
          <w:color w:val="000000" w:themeColor="text1"/>
          <w:sz w:val="24"/>
          <w:szCs w:val="24"/>
          <w:lang w:val="en-US"/>
        </w:rPr>
        <w:t>lanceolatum</w:t>
      </w:r>
      <w:proofErr w:type="spellEnd"/>
      <w:r w:rsidRPr="00EA34D5">
        <w:rPr>
          <w:rFonts w:ascii="Times New Roman" w:hAnsi="Times New Roman" w:cs="Times New Roman"/>
          <w:i/>
          <w:iCs/>
          <w:color w:val="000000" w:themeColor="text1"/>
          <w:sz w:val="24"/>
          <w:szCs w:val="24"/>
          <w:lang w:val="en-US"/>
        </w:rPr>
        <w:t xml:space="preserve"> </w:t>
      </w:r>
      <w:proofErr w:type="spellStart"/>
      <w:r w:rsidRPr="00EA34D5">
        <w:rPr>
          <w:rFonts w:ascii="Times New Roman" w:hAnsi="Times New Roman" w:cs="Times New Roman"/>
          <w:color w:val="000000" w:themeColor="text1"/>
          <w:sz w:val="24"/>
          <w:szCs w:val="24"/>
          <w:lang w:val="en-US"/>
        </w:rPr>
        <w:t>pohl</w:t>
      </w:r>
      <w:proofErr w:type="spellEnd"/>
      <w:r w:rsidRPr="00EA34D5">
        <w:rPr>
          <w:rFonts w:ascii="Times New Roman" w:hAnsi="Times New Roman" w:cs="Times New Roman"/>
          <w:color w:val="000000" w:themeColor="text1"/>
          <w:sz w:val="24"/>
          <w:szCs w:val="24"/>
          <w:lang w:val="en-US"/>
        </w:rPr>
        <w:t>. (</w:t>
      </w:r>
      <w:proofErr w:type="spellStart"/>
      <w:r w:rsidRPr="00EA34D5">
        <w:rPr>
          <w:rFonts w:ascii="Times New Roman" w:hAnsi="Times New Roman" w:cs="Times New Roman"/>
          <w:color w:val="000000" w:themeColor="text1"/>
          <w:sz w:val="24"/>
          <w:szCs w:val="24"/>
          <w:lang w:val="en-US"/>
        </w:rPr>
        <w:t>Combretaceae</w:t>
      </w:r>
      <w:proofErr w:type="spellEnd"/>
      <w:r w:rsidRPr="00EA34D5">
        <w:rPr>
          <w:rFonts w:ascii="Times New Roman" w:hAnsi="Times New Roman" w:cs="Times New Roman"/>
          <w:color w:val="000000" w:themeColor="text1"/>
          <w:sz w:val="24"/>
          <w:szCs w:val="24"/>
          <w:lang w:val="en-US"/>
        </w:rPr>
        <w:t>) in zebrafish (</w:t>
      </w:r>
      <w:r w:rsidRPr="00EA34D5">
        <w:rPr>
          <w:rFonts w:ascii="Times New Roman" w:hAnsi="Times New Roman" w:cs="Times New Roman"/>
          <w:i/>
          <w:iCs/>
          <w:color w:val="000000" w:themeColor="text1"/>
          <w:sz w:val="24"/>
          <w:szCs w:val="24"/>
          <w:lang w:val="en-US"/>
        </w:rPr>
        <w:t>Danio rerio</w:t>
      </w:r>
      <w:r w:rsidRPr="00EA34D5">
        <w:rPr>
          <w:rFonts w:ascii="Times New Roman" w:hAnsi="Times New Roman" w:cs="Times New Roman"/>
          <w:color w:val="000000" w:themeColor="text1"/>
          <w:sz w:val="24"/>
          <w:szCs w:val="24"/>
          <w:lang w:val="en-US"/>
        </w:rPr>
        <w:t>) adult)</w:t>
      </w:r>
    </w:p>
    <w:p w:rsidR="00EE4CF3" w:rsidRPr="00EA34D5" w:rsidRDefault="00EE4CF3" w:rsidP="00FF7328">
      <w:pPr>
        <w:spacing w:after="0" w:line="240" w:lineRule="auto"/>
        <w:jc w:val="center"/>
        <w:rPr>
          <w:rFonts w:ascii="Times New Roman" w:hAnsi="Times New Roman" w:cs="Times New Roman"/>
          <w:b/>
          <w:bCs/>
          <w:color w:val="000000" w:themeColor="text1"/>
          <w:sz w:val="24"/>
          <w:szCs w:val="24"/>
          <w:lang w:val="en-US"/>
        </w:rPr>
      </w:pPr>
    </w:p>
    <w:p w:rsidR="00EE4CF3" w:rsidRPr="00BA7450" w:rsidRDefault="00EE4CF3" w:rsidP="00FF7328">
      <w:pPr>
        <w:spacing w:after="0" w:line="240" w:lineRule="auto"/>
        <w:jc w:val="center"/>
        <w:rPr>
          <w:rFonts w:ascii="Times New Roman" w:hAnsi="Times New Roman" w:cs="Times New Roman"/>
          <w:b/>
          <w:bCs/>
          <w:color w:val="000000" w:themeColor="text1"/>
          <w:sz w:val="24"/>
          <w:szCs w:val="24"/>
        </w:rPr>
      </w:pPr>
      <w:proofErr w:type="spellStart"/>
      <w:r w:rsidRPr="00BA7450">
        <w:rPr>
          <w:rFonts w:ascii="Times New Roman" w:hAnsi="Times New Roman" w:cs="Times New Roman"/>
          <w:sz w:val="24"/>
          <w:szCs w:val="24"/>
        </w:rPr>
        <w:t>Ant</w:t>
      </w:r>
      <w:r>
        <w:rPr>
          <w:rFonts w:ascii="Times New Roman" w:hAnsi="Times New Roman" w:cs="Times New Roman"/>
          <w:sz w:val="24"/>
          <w:szCs w:val="24"/>
        </w:rPr>
        <w:t>o</w:t>
      </w:r>
      <w:r w:rsidRPr="00BA7450">
        <w:rPr>
          <w:rFonts w:ascii="Times New Roman" w:hAnsi="Times New Roman" w:cs="Times New Roman"/>
          <w:sz w:val="24"/>
          <w:szCs w:val="24"/>
        </w:rPr>
        <w:t>nio</w:t>
      </w:r>
      <w:proofErr w:type="spellEnd"/>
      <w:r w:rsidRPr="00BA7450">
        <w:rPr>
          <w:rFonts w:ascii="Times New Roman" w:hAnsi="Times New Roman" w:cs="Times New Roman"/>
          <w:sz w:val="24"/>
          <w:szCs w:val="24"/>
        </w:rPr>
        <w:t xml:space="preserve"> </w:t>
      </w:r>
      <w:proofErr w:type="spellStart"/>
      <w:r w:rsidRPr="00BA7450">
        <w:rPr>
          <w:rFonts w:ascii="Times New Roman" w:hAnsi="Times New Roman" w:cs="Times New Roman"/>
          <w:sz w:val="24"/>
          <w:szCs w:val="24"/>
        </w:rPr>
        <w:t>Wlisses</w:t>
      </w:r>
      <w:proofErr w:type="spellEnd"/>
      <w:r w:rsidRPr="00BA7450">
        <w:rPr>
          <w:rFonts w:ascii="Times New Roman" w:hAnsi="Times New Roman" w:cs="Times New Roman"/>
          <w:sz w:val="24"/>
          <w:szCs w:val="24"/>
        </w:rPr>
        <w:t xml:space="preserve"> da Silva (PG)</w:t>
      </w:r>
      <w:proofErr w:type="gramStart"/>
      <w:r w:rsidRPr="00BA7450">
        <w:rPr>
          <w:rFonts w:ascii="Times New Roman" w:hAnsi="Times New Roman" w:cs="Times New Roman"/>
          <w:sz w:val="24"/>
          <w:szCs w:val="24"/>
          <w:vertAlign w:val="superscript"/>
        </w:rPr>
        <w:t>1,a</w:t>
      </w:r>
      <w:proofErr w:type="gramEnd"/>
      <w:r>
        <w:rPr>
          <w:rFonts w:ascii="Times New Roman" w:hAnsi="Times New Roman" w:cs="Times New Roman"/>
          <w:sz w:val="24"/>
          <w:szCs w:val="24"/>
        </w:rPr>
        <w:t xml:space="preserve">*, </w:t>
      </w:r>
      <w:r w:rsidRPr="00BA7450">
        <w:rPr>
          <w:rFonts w:ascii="Times New Roman" w:hAnsi="Times New Roman" w:cs="Times New Roman"/>
          <w:sz w:val="24"/>
          <w:szCs w:val="24"/>
        </w:rPr>
        <w:t xml:space="preserve">Maria </w:t>
      </w:r>
      <w:proofErr w:type="spellStart"/>
      <w:r w:rsidRPr="00BA7450">
        <w:rPr>
          <w:rFonts w:ascii="Times New Roman" w:hAnsi="Times New Roman" w:cs="Times New Roman"/>
          <w:sz w:val="24"/>
          <w:szCs w:val="24"/>
        </w:rPr>
        <w:t>Kueirislene</w:t>
      </w:r>
      <w:proofErr w:type="spellEnd"/>
      <w:r w:rsidRPr="00BA7450">
        <w:rPr>
          <w:rFonts w:ascii="Times New Roman" w:hAnsi="Times New Roman" w:cs="Times New Roman"/>
          <w:sz w:val="24"/>
          <w:szCs w:val="24"/>
        </w:rPr>
        <w:t xml:space="preserve"> Amâncio Ferreira (PG)</w:t>
      </w:r>
      <w:r w:rsidRPr="00BA7450">
        <w:rPr>
          <w:rFonts w:ascii="Times New Roman" w:hAnsi="Times New Roman" w:cs="Times New Roman"/>
          <w:sz w:val="24"/>
          <w:szCs w:val="24"/>
          <w:vertAlign w:val="superscript"/>
        </w:rPr>
        <w:t>2</w:t>
      </w:r>
      <w:r w:rsidRPr="00BA7450">
        <w:rPr>
          <w:rFonts w:ascii="Times New Roman" w:hAnsi="Times New Roman" w:cs="Times New Roman"/>
          <w:sz w:val="24"/>
          <w:szCs w:val="24"/>
        </w:rPr>
        <w:t xml:space="preserve">, </w:t>
      </w:r>
      <w:r>
        <w:rPr>
          <w:rFonts w:ascii="Times New Roman" w:hAnsi="Times New Roman" w:cs="Times New Roman"/>
          <w:sz w:val="24"/>
          <w:szCs w:val="24"/>
        </w:rPr>
        <w:t xml:space="preserve">Emanuela de Lima Rebouças </w:t>
      </w:r>
      <w:r w:rsidRPr="00BA7450">
        <w:rPr>
          <w:rFonts w:ascii="Times New Roman" w:hAnsi="Times New Roman" w:cs="Times New Roman"/>
          <w:sz w:val="24"/>
          <w:szCs w:val="24"/>
        </w:rPr>
        <w:t>(PG)</w:t>
      </w:r>
      <w:r w:rsidRPr="00CA30EB">
        <w:rPr>
          <w:rFonts w:ascii="Times New Roman" w:hAnsi="Times New Roman" w:cs="Times New Roman"/>
          <w:sz w:val="24"/>
          <w:szCs w:val="24"/>
          <w:vertAlign w:val="superscript"/>
        </w:rPr>
        <w:t>1</w:t>
      </w:r>
      <w:r w:rsidRPr="00BA7450">
        <w:rPr>
          <w:rFonts w:ascii="Times New Roman" w:hAnsi="Times New Roman" w:cs="Times New Roman"/>
          <w:sz w:val="24"/>
          <w:szCs w:val="24"/>
        </w:rPr>
        <w:t>, Hélcio Silva dos Santos (PQ)</w:t>
      </w:r>
      <w:r w:rsidRPr="00CA30EB">
        <w:rPr>
          <w:rFonts w:ascii="Times New Roman" w:hAnsi="Times New Roman" w:cs="Times New Roman"/>
          <w:sz w:val="24"/>
          <w:szCs w:val="24"/>
          <w:vertAlign w:val="superscript"/>
        </w:rPr>
        <w:t>b</w:t>
      </w:r>
      <w:r w:rsidRPr="00BA7450">
        <w:rPr>
          <w:rFonts w:ascii="Times New Roman" w:hAnsi="Times New Roman" w:cs="Times New Roman"/>
          <w:sz w:val="24"/>
          <w:szCs w:val="24"/>
        </w:rPr>
        <w:t>, Jane Eire Silva Alencar de Menezes (PQ)</w:t>
      </w:r>
      <w:r w:rsidRPr="00CA30EB">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Pr="00BA7450">
        <w:rPr>
          <w:rFonts w:ascii="Times New Roman" w:hAnsi="Times New Roman" w:cs="Times New Roman"/>
          <w:sz w:val="24"/>
          <w:szCs w:val="24"/>
        </w:rPr>
        <w:t>Francisco Ernani Alves Magalhães (PQ)</w:t>
      </w:r>
      <w:r w:rsidRPr="00CA30EB">
        <w:rPr>
          <w:rFonts w:ascii="Times New Roman" w:hAnsi="Times New Roman" w:cs="Times New Roman"/>
          <w:sz w:val="24"/>
          <w:szCs w:val="24"/>
          <w:vertAlign w:val="superscript"/>
        </w:rPr>
        <w:t>c</w:t>
      </w:r>
      <w:r>
        <w:rPr>
          <w:color w:val="000000"/>
          <w:sz w:val="27"/>
          <w:szCs w:val="27"/>
        </w:rPr>
        <w:t xml:space="preserve">, </w:t>
      </w:r>
      <w:r w:rsidRPr="00CA30EB">
        <w:rPr>
          <w:rFonts w:ascii="Times New Roman" w:hAnsi="Times New Roman" w:cs="Times New Roman"/>
          <w:color w:val="000000"/>
          <w:sz w:val="24"/>
          <w:szCs w:val="24"/>
        </w:rPr>
        <w:t xml:space="preserve">Alexandre Magno Rodrigues </w:t>
      </w:r>
      <w:proofErr w:type="spellStart"/>
      <w:r w:rsidRPr="00CA30EB">
        <w:rPr>
          <w:rFonts w:ascii="Times New Roman" w:hAnsi="Times New Roman" w:cs="Times New Roman"/>
          <w:color w:val="000000"/>
          <w:sz w:val="24"/>
          <w:szCs w:val="24"/>
        </w:rPr>
        <w:t>Teixeira</w:t>
      </w:r>
      <w:r w:rsidRPr="00CA30EB">
        <w:rPr>
          <w:rFonts w:ascii="Times New Roman" w:hAnsi="Times New Roman" w:cs="Times New Roman"/>
          <w:color w:val="000000"/>
          <w:sz w:val="24"/>
          <w:szCs w:val="24"/>
          <w:vertAlign w:val="superscript"/>
        </w:rPr>
        <w:t>d</w:t>
      </w:r>
      <w:proofErr w:type="spellEnd"/>
    </w:p>
    <w:p w:rsidR="00EE4CF3" w:rsidRPr="00BA7450" w:rsidRDefault="00EE4CF3" w:rsidP="00FF7328">
      <w:pPr>
        <w:spacing w:after="0" w:line="240" w:lineRule="auto"/>
        <w:jc w:val="center"/>
        <w:rPr>
          <w:rFonts w:ascii="Times New Roman" w:hAnsi="Times New Roman" w:cs="Times New Roman"/>
          <w:b/>
          <w:bCs/>
          <w:sz w:val="24"/>
          <w:szCs w:val="24"/>
        </w:rPr>
      </w:pPr>
    </w:p>
    <w:p w:rsidR="00EE4CF3" w:rsidRDefault="00EE4CF3" w:rsidP="00FF7328">
      <w:pPr>
        <w:spacing w:after="0" w:line="240" w:lineRule="auto"/>
        <w:jc w:val="center"/>
        <w:rPr>
          <w:rFonts w:ascii="Times New Roman" w:hAnsi="Times New Roman" w:cs="Times New Roman"/>
          <w:sz w:val="24"/>
          <w:szCs w:val="24"/>
        </w:rPr>
      </w:pPr>
      <w:r w:rsidRPr="00BA7450">
        <w:rPr>
          <w:rFonts w:ascii="Times New Roman" w:hAnsi="Times New Roman" w:cs="Times New Roman"/>
          <w:sz w:val="24"/>
          <w:szCs w:val="24"/>
          <w:vertAlign w:val="superscript"/>
        </w:rPr>
        <w:t>1</w:t>
      </w:r>
      <w:r w:rsidRPr="00BA7450">
        <w:rPr>
          <w:rFonts w:ascii="Times New Roman" w:hAnsi="Times New Roman" w:cs="Times New Roman"/>
          <w:sz w:val="24"/>
          <w:szCs w:val="24"/>
        </w:rPr>
        <w:t>Doutorado em biotecnologia-</w:t>
      </w:r>
      <w:proofErr w:type="spellStart"/>
      <w:r w:rsidRPr="00BA7450">
        <w:rPr>
          <w:rFonts w:ascii="Times New Roman" w:hAnsi="Times New Roman" w:cs="Times New Roman"/>
          <w:sz w:val="24"/>
          <w:szCs w:val="24"/>
        </w:rPr>
        <w:t>Renorbio</w:t>
      </w:r>
      <w:proofErr w:type="spellEnd"/>
      <w:r w:rsidRPr="00BA7450">
        <w:rPr>
          <w:rFonts w:ascii="Times New Roman" w:hAnsi="Times New Roman" w:cs="Times New Roman"/>
          <w:sz w:val="24"/>
          <w:szCs w:val="24"/>
        </w:rPr>
        <w:t xml:space="preserve">/ Universidade Estadual do Ceará. </w:t>
      </w:r>
    </w:p>
    <w:p w:rsidR="00EE4CF3" w:rsidRDefault="00EE4CF3" w:rsidP="00FF7328">
      <w:pPr>
        <w:spacing w:after="0" w:line="240" w:lineRule="auto"/>
        <w:jc w:val="center"/>
        <w:rPr>
          <w:rFonts w:ascii="Times New Roman" w:hAnsi="Times New Roman" w:cs="Times New Roman"/>
          <w:sz w:val="24"/>
          <w:szCs w:val="24"/>
        </w:rPr>
      </w:pPr>
      <w:r w:rsidRPr="00BA7450">
        <w:rPr>
          <w:rFonts w:ascii="Times New Roman" w:hAnsi="Times New Roman" w:cs="Times New Roman"/>
          <w:sz w:val="24"/>
          <w:szCs w:val="24"/>
          <w:vertAlign w:val="superscript"/>
        </w:rPr>
        <w:t>2</w:t>
      </w:r>
      <w:r w:rsidRPr="00BA7450">
        <w:rPr>
          <w:rFonts w:ascii="Times New Roman" w:hAnsi="Times New Roman" w:cs="Times New Roman"/>
          <w:sz w:val="24"/>
          <w:szCs w:val="24"/>
        </w:rPr>
        <w:t xml:space="preserve">Doutorado em Ciências Naturais (PPCN), Universidade Estadual do Ceará. </w:t>
      </w:r>
    </w:p>
    <w:p w:rsidR="00EE4CF3" w:rsidRDefault="00EE4CF3" w:rsidP="00FF7328">
      <w:pPr>
        <w:spacing w:after="0" w:line="240" w:lineRule="auto"/>
        <w:jc w:val="center"/>
        <w:rPr>
          <w:rFonts w:ascii="Times New Roman" w:hAnsi="Times New Roman" w:cs="Times New Roman"/>
          <w:sz w:val="24"/>
          <w:szCs w:val="24"/>
        </w:rPr>
      </w:pPr>
      <w:proofErr w:type="spellStart"/>
      <w:r w:rsidRPr="00BA7450">
        <w:rPr>
          <w:rFonts w:ascii="Times New Roman" w:hAnsi="Times New Roman" w:cs="Times New Roman"/>
          <w:sz w:val="24"/>
          <w:szCs w:val="24"/>
          <w:vertAlign w:val="superscript"/>
        </w:rPr>
        <w:t>a</w:t>
      </w:r>
      <w:r w:rsidRPr="00BA7450">
        <w:rPr>
          <w:rFonts w:ascii="Times New Roman" w:hAnsi="Times New Roman" w:cs="Times New Roman"/>
          <w:sz w:val="24"/>
          <w:szCs w:val="24"/>
        </w:rPr>
        <w:t>Laboratório</w:t>
      </w:r>
      <w:proofErr w:type="spellEnd"/>
      <w:r w:rsidRPr="00BA7450">
        <w:rPr>
          <w:rFonts w:ascii="Times New Roman" w:hAnsi="Times New Roman" w:cs="Times New Roman"/>
          <w:sz w:val="24"/>
          <w:szCs w:val="24"/>
        </w:rPr>
        <w:t xml:space="preserve"> de Química de Produtos Naturais (LQPN-S), Universidade Estadual do Ceará. </w:t>
      </w:r>
    </w:p>
    <w:p w:rsidR="00EE4CF3" w:rsidRDefault="00EE4CF3" w:rsidP="00FF7328">
      <w:pPr>
        <w:spacing w:after="0" w:line="240" w:lineRule="auto"/>
        <w:jc w:val="center"/>
        <w:rPr>
          <w:rFonts w:ascii="Times New Roman" w:hAnsi="Times New Roman" w:cs="Times New Roman"/>
          <w:sz w:val="24"/>
          <w:szCs w:val="24"/>
        </w:rPr>
      </w:pPr>
      <w:proofErr w:type="spellStart"/>
      <w:r w:rsidRPr="00BA7450">
        <w:rPr>
          <w:rFonts w:ascii="Times New Roman" w:hAnsi="Times New Roman" w:cs="Times New Roman"/>
          <w:sz w:val="24"/>
          <w:szCs w:val="24"/>
          <w:vertAlign w:val="superscript"/>
        </w:rPr>
        <w:t>b</w:t>
      </w:r>
      <w:r w:rsidRPr="00BA7450">
        <w:rPr>
          <w:rFonts w:ascii="Times New Roman" w:hAnsi="Times New Roman" w:cs="Times New Roman"/>
          <w:sz w:val="24"/>
          <w:szCs w:val="24"/>
        </w:rPr>
        <w:t>Centro</w:t>
      </w:r>
      <w:proofErr w:type="spellEnd"/>
      <w:r w:rsidRPr="00BA7450">
        <w:rPr>
          <w:rFonts w:ascii="Times New Roman" w:hAnsi="Times New Roman" w:cs="Times New Roman"/>
          <w:sz w:val="24"/>
          <w:szCs w:val="24"/>
        </w:rPr>
        <w:t xml:space="preserve"> de Ciências Exatas e Tecnologia, Universidade Estadual Vale do Acaraú, Sobral, Ceará </w:t>
      </w:r>
      <w:proofErr w:type="spellStart"/>
      <w:r w:rsidRPr="00BA7450">
        <w:rPr>
          <w:rFonts w:ascii="Times New Roman" w:hAnsi="Times New Roman" w:cs="Times New Roman"/>
          <w:sz w:val="24"/>
          <w:szCs w:val="24"/>
          <w:vertAlign w:val="superscript"/>
        </w:rPr>
        <w:t>c</w:t>
      </w:r>
      <w:r w:rsidRPr="00BA7450">
        <w:rPr>
          <w:rFonts w:ascii="Times New Roman" w:hAnsi="Times New Roman" w:cs="Times New Roman"/>
          <w:sz w:val="24"/>
          <w:szCs w:val="24"/>
        </w:rPr>
        <w:t>Laboratório</w:t>
      </w:r>
      <w:proofErr w:type="spellEnd"/>
      <w:r w:rsidRPr="00BA7450">
        <w:rPr>
          <w:rFonts w:ascii="Times New Roman" w:hAnsi="Times New Roman" w:cs="Times New Roman"/>
          <w:sz w:val="24"/>
          <w:szCs w:val="24"/>
        </w:rPr>
        <w:t xml:space="preserve"> de Bioprospecção de Produtos Naturais e Biotecnologia (LBPNB), Universidade Estadual do Ceará, Tauá, Ceará.</w:t>
      </w:r>
    </w:p>
    <w:p w:rsidR="00EE4CF3" w:rsidRDefault="00EE4CF3" w:rsidP="00FF7328">
      <w:pPr>
        <w:spacing w:after="0" w:line="240" w:lineRule="auto"/>
        <w:jc w:val="center"/>
        <w:rPr>
          <w:rFonts w:ascii="Times New Roman" w:hAnsi="Times New Roman" w:cs="Times New Roman"/>
          <w:color w:val="000000"/>
          <w:sz w:val="24"/>
          <w:szCs w:val="24"/>
        </w:rPr>
      </w:pPr>
      <w:proofErr w:type="spellStart"/>
      <w:r w:rsidRPr="00BA7450">
        <w:rPr>
          <w:rFonts w:ascii="Times New Roman" w:hAnsi="Times New Roman" w:cs="Times New Roman"/>
          <w:color w:val="000000"/>
          <w:sz w:val="24"/>
          <w:szCs w:val="24"/>
          <w:vertAlign w:val="superscript"/>
        </w:rPr>
        <w:t>d</w:t>
      </w:r>
      <w:r w:rsidRPr="00BA7450">
        <w:rPr>
          <w:rFonts w:ascii="Times New Roman" w:hAnsi="Times New Roman" w:cs="Times New Roman"/>
          <w:color w:val="000000"/>
          <w:sz w:val="24"/>
          <w:szCs w:val="24"/>
        </w:rPr>
        <w:t>Laboratório</w:t>
      </w:r>
      <w:proofErr w:type="spellEnd"/>
      <w:r w:rsidRPr="00BA7450">
        <w:rPr>
          <w:rFonts w:ascii="Times New Roman" w:hAnsi="Times New Roman" w:cs="Times New Roman"/>
          <w:color w:val="000000"/>
          <w:sz w:val="24"/>
          <w:szCs w:val="24"/>
        </w:rPr>
        <w:t xml:space="preserve"> de Simulação e Espectroscopia Molecular, Universidade Regional do Cariri, Crato, Ceará.</w:t>
      </w:r>
    </w:p>
    <w:p w:rsidR="00ED2A09" w:rsidRDefault="00ED2A09" w:rsidP="00FF7328">
      <w:pPr>
        <w:spacing w:after="0" w:line="240" w:lineRule="auto"/>
        <w:jc w:val="center"/>
        <w:rPr>
          <w:rFonts w:ascii="Times New Roman" w:hAnsi="Times New Roman" w:cs="Times New Roman"/>
          <w:color w:val="000000"/>
          <w:sz w:val="24"/>
          <w:szCs w:val="24"/>
        </w:rPr>
      </w:pPr>
    </w:p>
    <w:p w:rsidR="00ED2A09" w:rsidRPr="00407059" w:rsidRDefault="00ED2A09" w:rsidP="00FF7328">
      <w:pPr>
        <w:spacing w:after="0" w:line="240" w:lineRule="auto"/>
        <w:jc w:val="center"/>
        <w:rPr>
          <w:rFonts w:ascii="Times New Roman" w:hAnsi="Times New Roman" w:cs="Times New Roman"/>
          <w:b/>
          <w:bCs/>
          <w:sz w:val="24"/>
          <w:szCs w:val="24"/>
        </w:rPr>
      </w:pPr>
      <w:r w:rsidRPr="00407059">
        <w:rPr>
          <w:rFonts w:ascii="Times New Roman" w:hAnsi="Times New Roman" w:cs="Times New Roman"/>
          <w:b/>
          <w:bCs/>
          <w:sz w:val="24"/>
          <w:szCs w:val="24"/>
        </w:rPr>
        <w:t>RESUMO</w:t>
      </w:r>
    </w:p>
    <w:p w:rsidR="00ED2A09" w:rsidRPr="00407059" w:rsidRDefault="00ED2A09" w:rsidP="00FF7328">
      <w:pPr>
        <w:spacing w:after="0" w:line="240" w:lineRule="auto"/>
        <w:jc w:val="both"/>
        <w:rPr>
          <w:rFonts w:ascii="Times New Roman" w:hAnsi="Times New Roman" w:cs="Times New Roman"/>
          <w:sz w:val="24"/>
          <w:szCs w:val="24"/>
        </w:rPr>
      </w:pPr>
      <w:r w:rsidRPr="00ED2A09">
        <w:rPr>
          <w:rFonts w:ascii="Times New Roman" w:hAnsi="Times New Roman" w:cs="Times New Roman"/>
          <w:color w:val="2E2E2E"/>
          <w:sz w:val="24"/>
          <w:szCs w:val="24"/>
        </w:rPr>
        <w:t>A ansiedade é uma condição psicológica e fisiológica que pode ser observada pela variação da emoção, processo de pensamento e características comportamentais de um indivíduo</w:t>
      </w:r>
      <w:r w:rsidRPr="00407059">
        <w:rPr>
          <w:rFonts w:ascii="Times New Roman" w:hAnsi="Times New Roman" w:cs="Times New Roman"/>
          <w:sz w:val="24"/>
          <w:szCs w:val="24"/>
        </w:rPr>
        <w:t>.</w:t>
      </w:r>
      <w:r w:rsidR="002B7096">
        <w:rPr>
          <w:rFonts w:ascii="Times New Roman" w:hAnsi="Times New Roman" w:cs="Times New Roman"/>
          <w:sz w:val="24"/>
          <w:szCs w:val="24"/>
        </w:rPr>
        <w:t xml:space="preserve"> </w:t>
      </w:r>
      <w:r w:rsidR="002B7096" w:rsidRPr="00407059">
        <w:rPr>
          <w:rFonts w:ascii="Times New Roman" w:hAnsi="Times New Roman" w:cs="Times New Roman"/>
          <w:sz w:val="24"/>
          <w:szCs w:val="24"/>
        </w:rPr>
        <w:t xml:space="preserve">O uso de medicamentos para o tratamento promove efeitos colaterais, </w:t>
      </w:r>
      <w:r w:rsidR="002B7096">
        <w:rPr>
          <w:rFonts w:ascii="Times New Roman" w:hAnsi="Times New Roman" w:cs="Times New Roman"/>
          <w:sz w:val="24"/>
          <w:szCs w:val="24"/>
        </w:rPr>
        <w:t>por isso</w:t>
      </w:r>
      <w:r w:rsidR="002B7096" w:rsidRPr="00407059">
        <w:rPr>
          <w:rFonts w:ascii="Times New Roman" w:hAnsi="Times New Roman" w:cs="Times New Roman"/>
          <w:sz w:val="24"/>
          <w:szCs w:val="24"/>
        </w:rPr>
        <w:t xml:space="preserve"> </w:t>
      </w:r>
      <w:r w:rsidR="002B7096">
        <w:rPr>
          <w:rFonts w:ascii="Times New Roman" w:hAnsi="Times New Roman" w:cs="Times New Roman"/>
          <w:sz w:val="24"/>
          <w:szCs w:val="24"/>
        </w:rPr>
        <w:t xml:space="preserve">é importante a </w:t>
      </w:r>
      <w:r w:rsidR="002B7096" w:rsidRPr="00407059">
        <w:rPr>
          <w:rFonts w:ascii="Times New Roman" w:hAnsi="Times New Roman" w:cs="Times New Roman"/>
          <w:sz w:val="24"/>
          <w:szCs w:val="24"/>
        </w:rPr>
        <w:t>busca por novos compostos farmacológicos</w:t>
      </w:r>
      <w:r w:rsidR="002B7096">
        <w:rPr>
          <w:rFonts w:ascii="Times New Roman" w:hAnsi="Times New Roman" w:cs="Times New Roman"/>
          <w:sz w:val="24"/>
          <w:szCs w:val="24"/>
        </w:rPr>
        <w:t xml:space="preserve">. Contudo, </w:t>
      </w:r>
      <w:r w:rsidRPr="00407059">
        <w:rPr>
          <w:rFonts w:ascii="Times New Roman" w:hAnsi="Times New Roman" w:cs="Times New Roman"/>
          <w:sz w:val="24"/>
          <w:szCs w:val="24"/>
        </w:rPr>
        <w:t>es</w:t>
      </w:r>
      <w:r w:rsidR="002B7096">
        <w:rPr>
          <w:rFonts w:ascii="Times New Roman" w:hAnsi="Times New Roman" w:cs="Times New Roman"/>
          <w:sz w:val="24"/>
          <w:szCs w:val="24"/>
        </w:rPr>
        <w:t>te</w:t>
      </w:r>
      <w:r w:rsidRPr="00407059">
        <w:rPr>
          <w:rFonts w:ascii="Times New Roman" w:hAnsi="Times New Roman" w:cs="Times New Roman"/>
          <w:sz w:val="24"/>
          <w:szCs w:val="24"/>
        </w:rPr>
        <w:t xml:space="preserve"> trabalho </w:t>
      </w:r>
      <w:r w:rsidR="002B7096">
        <w:rPr>
          <w:rFonts w:ascii="Times New Roman" w:hAnsi="Times New Roman" w:cs="Times New Roman"/>
          <w:sz w:val="24"/>
          <w:szCs w:val="24"/>
        </w:rPr>
        <w:t>avaliou a toxicidade e o efeito ansiolítico-símile</w:t>
      </w:r>
      <w:r w:rsidRPr="00407059">
        <w:rPr>
          <w:rFonts w:ascii="Times New Roman" w:hAnsi="Times New Roman" w:cs="Times New Roman"/>
          <w:sz w:val="24"/>
          <w:szCs w:val="24"/>
        </w:rPr>
        <w:t xml:space="preserve"> </w:t>
      </w:r>
      <w:r w:rsidR="002B7096">
        <w:rPr>
          <w:rFonts w:ascii="Times New Roman" w:hAnsi="Times New Roman" w:cs="Times New Roman"/>
          <w:sz w:val="24"/>
          <w:szCs w:val="24"/>
        </w:rPr>
        <w:t>d</w:t>
      </w:r>
      <w:r w:rsidRPr="00407059">
        <w:rPr>
          <w:rFonts w:ascii="Times New Roman" w:hAnsi="Times New Roman" w:cs="Times New Roman"/>
          <w:sz w:val="24"/>
          <w:szCs w:val="24"/>
        </w:rPr>
        <w:t xml:space="preserve">o extrato </w:t>
      </w:r>
      <w:proofErr w:type="spellStart"/>
      <w:r w:rsidRPr="00407059">
        <w:rPr>
          <w:rFonts w:ascii="Times New Roman" w:hAnsi="Times New Roman" w:cs="Times New Roman"/>
          <w:sz w:val="24"/>
          <w:szCs w:val="24"/>
        </w:rPr>
        <w:t>etanólico</w:t>
      </w:r>
      <w:proofErr w:type="spellEnd"/>
      <w:r w:rsidRPr="00407059">
        <w:rPr>
          <w:rFonts w:ascii="Times New Roman" w:hAnsi="Times New Roman" w:cs="Times New Roman"/>
          <w:sz w:val="24"/>
          <w:szCs w:val="24"/>
        </w:rPr>
        <w:t xml:space="preserve"> d</w:t>
      </w:r>
      <w:r w:rsidR="002B7096">
        <w:rPr>
          <w:rFonts w:ascii="Times New Roman" w:hAnsi="Times New Roman" w:cs="Times New Roman"/>
          <w:sz w:val="24"/>
          <w:szCs w:val="24"/>
        </w:rPr>
        <w:t xml:space="preserve">o Caule de </w:t>
      </w:r>
      <w:proofErr w:type="spellStart"/>
      <w:r w:rsidR="002B7096" w:rsidRPr="002B7096">
        <w:rPr>
          <w:rFonts w:ascii="Times New Roman" w:hAnsi="Times New Roman" w:cs="Times New Roman"/>
          <w:i/>
          <w:iCs/>
          <w:sz w:val="24"/>
          <w:szCs w:val="24"/>
        </w:rPr>
        <w:t>Combretum</w:t>
      </w:r>
      <w:proofErr w:type="spellEnd"/>
      <w:r w:rsidR="002B7096" w:rsidRPr="002B7096">
        <w:rPr>
          <w:rFonts w:ascii="Times New Roman" w:hAnsi="Times New Roman" w:cs="Times New Roman"/>
          <w:i/>
          <w:iCs/>
          <w:sz w:val="24"/>
          <w:szCs w:val="24"/>
        </w:rPr>
        <w:t xml:space="preserve"> </w:t>
      </w:r>
      <w:proofErr w:type="spellStart"/>
      <w:r w:rsidR="002B7096" w:rsidRPr="002B7096">
        <w:rPr>
          <w:rFonts w:ascii="Times New Roman" w:hAnsi="Times New Roman" w:cs="Times New Roman"/>
          <w:i/>
          <w:iCs/>
          <w:sz w:val="24"/>
          <w:szCs w:val="24"/>
        </w:rPr>
        <w:t>lanceolatum</w:t>
      </w:r>
      <w:proofErr w:type="spellEnd"/>
      <w:r w:rsidR="002B7096">
        <w:rPr>
          <w:rFonts w:ascii="Times New Roman" w:hAnsi="Times New Roman" w:cs="Times New Roman"/>
          <w:sz w:val="24"/>
          <w:szCs w:val="24"/>
        </w:rPr>
        <w:t xml:space="preserve"> </w:t>
      </w:r>
      <w:proofErr w:type="spellStart"/>
      <w:r w:rsidR="002B7096" w:rsidRPr="002E4E40">
        <w:rPr>
          <w:rFonts w:ascii="Times New Roman" w:hAnsi="Times New Roman" w:cs="Times New Roman"/>
          <w:sz w:val="24"/>
          <w:szCs w:val="24"/>
        </w:rPr>
        <w:t>Pohl</w:t>
      </w:r>
      <w:proofErr w:type="spellEnd"/>
      <w:r w:rsidR="002B7096" w:rsidRPr="002E4E40">
        <w:rPr>
          <w:rFonts w:ascii="Times New Roman" w:hAnsi="Times New Roman" w:cs="Times New Roman"/>
          <w:sz w:val="24"/>
          <w:szCs w:val="24"/>
        </w:rPr>
        <w:t>.</w:t>
      </w:r>
      <w:r w:rsidR="002B7096">
        <w:rPr>
          <w:rFonts w:ascii="Times New Roman" w:hAnsi="Times New Roman" w:cs="Times New Roman"/>
          <w:sz w:val="24"/>
          <w:szCs w:val="24"/>
        </w:rPr>
        <w:t xml:space="preserve"> </w:t>
      </w:r>
      <w:r w:rsidRPr="00407059">
        <w:rPr>
          <w:rFonts w:ascii="Times New Roman" w:hAnsi="Times New Roman" w:cs="Times New Roman"/>
          <w:sz w:val="24"/>
          <w:szCs w:val="24"/>
        </w:rPr>
        <w:t xml:space="preserve">em </w:t>
      </w:r>
      <w:proofErr w:type="spellStart"/>
      <w:r w:rsidRPr="00407059">
        <w:rPr>
          <w:rFonts w:ascii="Times New Roman" w:hAnsi="Times New Roman" w:cs="Times New Roman"/>
          <w:sz w:val="24"/>
          <w:szCs w:val="24"/>
        </w:rPr>
        <w:t>Zebrafish</w:t>
      </w:r>
      <w:proofErr w:type="spellEnd"/>
      <w:r w:rsidRPr="00407059">
        <w:rPr>
          <w:rFonts w:ascii="Times New Roman" w:hAnsi="Times New Roman" w:cs="Times New Roman"/>
          <w:sz w:val="24"/>
          <w:szCs w:val="24"/>
        </w:rPr>
        <w:t xml:space="preserve"> adulto. Após o pré-tratamento com os extratos </w:t>
      </w:r>
      <w:r w:rsidR="002B7096">
        <w:rPr>
          <w:rFonts w:ascii="Times New Roman" w:hAnsi="Times New Roman" w:cs="Times New Roman"/>
          <w:sz w:val="24"/>
          <w:szCs w:val="24"/>
        </w:rPr>
        <w:t xml:space="preserve">nenhuma concentração foi tóxica, causaram comprometimento locomotor e efeito ansiolítico-símile em </w:t>
      </w:r>
      <w:proofErr w:type="spellStart"/>
      <w:r w:rsidR="002B7096">
        <w:rPr>
          <w:rFonts w:ascii="Times New Roman" w:hAnsi="Times New Roman" w:cs="Times New Roman"/>
          <w:sz w:val="24"/>
          <w:szCs w:val="24"/>
        </w:rPr>
        <w:t>zebrafish</w:t>
      </w:r>
      <w:proofErr w:type="spellEnd"/>
      <w:r w:rsidR="002B7096">
        <w:rPr>
          <w:rFonts w:ascii="Times New Roman" w:hAnsi="Times New Roman" w:cs="Times New Roman"/>
          <w:sz w:val="24"/>
          <w:szCs w:val="24"/>
        </w:rPr>
        <w:t xml:space="preserve"> adulto.</w:t>
      </w:r>
      <w:r w:rsidRPr="00407059">
        <w:rPr>
          <w:rFonts w:ascii="Times New Roman" w:hAnsi="Times New Roman" w:cs="Times New Roman"/>
          <w:sz w:val="24"/>
          <w:szCs w:val="24"/>
        </w:rPr>
        <w:t xml:space="preserve"> </w:t>
      </w:r>
      <w:r w:rsidR="002B7096">
        <w:rPr>
          <w:rFonts w:ascii="Times New Roman" w:hAnsi="Times New Roman" w:cs="Times New Roman"/>
          <w:sz w:val="24"/>
          <w:szCs w:val="24"/>
        </w:rPr>
        <w:t>A</w:t>
      </w:r>
      <w:r w:rsidRPr="00407059">
        <w:rPr>
          <w:rFonts w:ascii="Times New Roman" w:hAnsi="Times New Roman" w:cs="Times New Roman"/>
          <w:sz w:val="24"/>
          <w:szCs w:val="24"/>
        </w:rPr>
        <w:t>ssim</w:t>
      </w:r>
      <w:r w:rsidR="002B7096">
        <w:rPr>
          <w:rFonts w:ascii="Times New Roman" w:hAnsi="Times New Roman" w:cs="Times New Roman"/>
          <w:sz w:val="24"/>
          <w:szCs w:val="24"/>
        </w:rPr>
        <w:t>,</w:t>
      </w:r>
      <w:r w:rsidRPr="00407059">
        <w:rPr>
          <w:rFonts w:ascii="Times New Roman" w:hAnsi="Times New Roman" w:cs="Times New Roman"/>
          <w:sz w:val="24"/>
          <w:szCs w:val="24"/>
        </w:rPr>
        <w:t xml:space="preserve"> são necessários mais estudos para investigação dos possíveis mecanismos de ação</w:t>
      </w:r>
      <w:r w:rsidR="00EA34D5">
        <w:rPr>
          <w:rFonts w:ascii="Times New Roman" w:hAnsi="Times New Roman" w:cs="Times New Roman"/>
          <w:sz w:val="24"/>
          <w:szCs w:val="24"/>
        </w:rPr>
        <w:t xml:space="preserve"> deste extrato</w:t>
      </w:r>
      <w:r w:rsidRPr="00407059">
        <w:rPr>
          <w:rFonts w:ascii="Times New Roman" w:hAnsi="Times New Roman" w:cs="Times New Roman"/>
          <w:sz w:val="24"/>
          <w:szCs w:val="24"/>
        </w:rPr>
        <w:t>.</w:t>
      </w:r>
    </w:p>
    <w:p w:rsidR="00EA34D5" w:rsidRDefault="00ED2A09" w:rsidP="00FF7328">
      <w:pPr>
        <w:spacing w:after="0" w:line="240" w:lineRule="auto"/>
        <w:jc w:val="both"/>
        <w:rPr>
          <w:rFonts w:ascii="Times New Roman" w:hAnsi="Times New Roman" w:cs="Times New Roman"/>
          <w:sz w:val="24"/>
          <w:szCs w:val="24"/>
        </w:rPr>
      </w:pPr>
      <w:r w:rsidRPr="00407059">
        <w:rPr>
          <w:rFonts w:ascii="Times New Roman" w:hAnsi="Times New Roman" w:cs="Times New Roman"/>
          <w:b/>
          <w:bCs/>
          <w:sz w:val="24"/>
          <w:szCs w:val="24"/>
        </w:rPr>
        <w:t>Palavras-chaves</w:t>
      </w:r>
      <w:r w:rsidRPr="00407059">
        <w:rPr>
          <w:rFonts w:ascii="Times New Roman" w:hAnsi="Times New Roman" w:cs="Times New Roman"/>
          <w:sz w:val="24"/>
          <w:szCs w:val="24"/>
        </w:rPr>
        <w:t xml:space="preserve">: Ação ansiolítica, </w:t>
      </w:r>
      <w:r w:rsidR="00EA34D5" w:rsidRPr="002B7096">
        <w:rPr>
          <w:rFonts w:ascii="Times New Roman" w:hAnsi="Times New Roman" w:cs="Times New Roman"/>
          <w:i/>
          <w:iCs/>
          <w:sz w:val="24"/>
          <w:szCs w:val="24"/>
        </w:rPr>
        <w:t>C</w:t>
      </w:r>
      <w:r w:rsidR="00EA34D5">
        <w:rPr>
          <w:rFonts w:ascii="Times New Roman" w:hAnsi="Times New Roman" w:cs="Times New Roman"/>
          <w:i/>
          <w:iCs/>
          <w:sz w:val="24"/>
          <w:szCs w:val="24"/>
        </w:rPr>
        <w:t>.</w:t>
      </w:r>
      <w:r w:rsidR="00EA34D5" w:rsidRPr="002B7096">
        <w:rPr>
          <w:rFonts w:ascii="Times New Roman" w:hAnsi="Times New Roman" w:cs="Times New Roman"/>
          <w:i/>
          <w:iCs/>
          <w:sz w:val="24"/>
          <w:szCs w:val="24"/>
        </w:rPr>
        <w:t xml:space="preserve"> </w:t>
      </w:r>
      <w:proofErr w:type="spellStart"/>
      <w:r w:rsidR="00EA34D5" w:rsidRPr="002B7096">
        <w:rPr>
          <w:rFonts w:ascii="Times New Roman" w:hAnsi="Times New Roman" w:cs="Times New Roman"/>
          <w:i/>
          <w:iCs/>
          <w:sz w:val="24"/>
          <w:szCs w:val="24"/>
        </w:rPr>
        <w:t>lanceolatum</w:t>
      </w:r>
      <w:proofErr w:type="spellEnd"/>
      <w:r w:rsidR="00EA34D5">
        <w:rPr>
          <w:rFonts w:ascii="Times New Roman" w:hAnsi="Times New Roman" w:cs="Times New Roman"/>
          <w:sz w:val="24"/>
          <w:szCs w:val="24"/>
        </w:rPr>
        <w:t xml:space="preserve"> </w:t>
      </w:r>
      <w:proofErr w:type="spellStart"/>
      <w:r w:rsidR="00EA34D5" w:rsidRPr="002E4E40">
        <w:rPr>
          <w:rFonts w:ascii="Times New Roman" w:hAnsi="Times New Roman" w:cs="Times New Roman"/>
          <w:sz w:val="24"/>
          <w:szCs w:val="24"/>
        </w:rPr>
        <w:t>Pohl</w:t>
      </w:r>
      <w:proofErr w:type="spellEnd"/>
      <w:r w:rsidRPr="00407059">
        <w:rPr>
          <w:rFonts w:ascii="Times New Roman" w:hAnsi="Times New Roman" w:cs="Times New Roman"/>
          <w:sz w:val="24"/>
          <w:szCs w:val="24"/>
        </w:rPr>
        <w:t xml:space="preserve">, </w:t>
      </w:r>
      <w:proofErr w:type="spellStart"/>
      <w:r w:rsidRPr="00407059">
        <w:rPr>
          <w:rFonts w:ascii="Times New Roman" w:hAnsi="Times New Roman" w:cs="Times New Roman"/>
          <w:sz w:val="24"/>
          <w:szCs w:val="24"/>
        </w:rPr>
        <w:t>Zebrafish</w:t>
      </w:r>
      <w:proofErr w:type="spellEnd"/>
      <w:r w:rsidRPr="00407059">
        <w:rPr>
          <w:rFonts w:ascii="Times New Roman" w:hAnsi="Times New Roman" w:cs="Times New Roman"/>
          <w:sz w:val="24"/>
          <w:szCs w:val="24"/>
        </w:rPr>
        <w:t xml:space="preserve"> adulto.</w:t>
      </w:r>
    </w:p>
    <w:p w:rsidR="00EA34D5" w:rsidRDefault="00EA34D5" w:rsidP="00FF7328">
      <w:pPr>
        <w:spacing w:after="0" w:line="240" w:lineRule="auto"/>
        <w:jc w:val="both"/>
        <w:rPr>
          <w:rFonts w:ascii="Times New Roman" w:hAnsi="Times New Roman" w:cs="Times New Roman"/>
          <w:sz w:val="24"/>
          <w:szCs w:val="24"/>
        </w:rPr>
      </w:pPr>
    </w:p>
    <w:p w:rsidR="00EA34D5" w:rsidRPr="00EA34D5" w:rsidRDefault="00EA34D5" w:rsidP="00FF7328">
      <w:pPr>
        <w:spacing w:after="0" w:line="240" w:lineRule="auto"/>
        <w:jc w:val="center"/>
        <w:rPr>
          <w:rFonts w:ascii="Times New Roman" w:hAnsi="Times New Roman" w:cs="Times New Roman"/>
          <w:b/>
          <w:bCs/>
          <w:sz w:val="24"/>
          <w:szCs w:val="24"/>
          <w:lang w:val="en-US"/>
        </w:rPr>
      </w:pPr>
      <w:r w:rsidRPr="00407059">
        <w:rPr>
          <w:rFonts w:ascii="Times New Roman" w:hAnsi="Times New Roman" w:cs="Times New Roman"/>
          <w:b/>
          <w:bCs/>
          <w:sz w:val="24"/>
          <w:szCs w:val="24"/>
          <w:lang w:val="en-US"/>
        </w:rPr>
        <w:t>ABSTRAC</w:t>
      </w:r>
      <w:r>
        <w:rPr>
          <w:rFonts w:ascii="Times New Roman" w:hAnsi="Times New Roman" w:cs="Times New Roman"/>
          <w:b/>
          <w:bCs/>
          <w:sz w:val="24"/>
          <w:szCs w:val="24"/>
          <w:lang w:val="en-US"/>
        </w:rPr>
        <w:t>T</w:t>
      </w:r>
    </w:p>
    <w:p w:rsidR="00EA34D5" w:rsidRDefault="00EA34D5" w:rsidP="00FF7328">
      <w:pPr>
        <w:spacing w:after="0" w:line="240" w:lineRule="auto"/>
        <w:jc w:val="both"/>
        <w:rPr>
          <w:rFonts w:ascii="Times New Roman" w:hAnsi="Times New Roman" w:cs="Times New Roman"/>
          <w:sz w:val="24"/>
          <w:szCs w:val="24"/>
          <w:lang w:val="en-US"/>
        </w:rPr>
      </w:pPr>
      <w:r w:rsidRPr="00EA34D5">
        <w:rPr>
          <w:rFonts w:ascii="Times New Roman" w:hAnsi="Times New Roman" w:cs="Times New Roman"/>
          <w:sz w:val="24"/>
          <w:szCs w:val="24"/>
          <w:lang w:val="en-US"/>
        </w:rPr>
        <w:t xml:space="preserve">Anxiety is a psychological and physiological condition that can be observed by varying an individual's emotion, thought process and behavioral characteristics. The use of drugs for treatment promotes side effects, so it is important to search for new pharmacological compounds. However, this work evaluated the toxicity and the anxiolytic-like effect of the ethanol extract from the stem of </w:t>
      </w:r>
      <w:r w:rsidRPr="00EA34D5">
        <w:rPr>
          <w:rFonts w:ascii="Times New Roman" w:hAnsi="Times New Roman" w:cs="Times New Roman"/>
          <w:i/>
          <w:iCs/>
          <w:sz w:val="24"/>
          <w:szCs w:val="24"/>
          <w:lang w:val="en-US"/>
        </w:rPr>
        <w:t xml:space="preserve">Combretum </w:t>
      </w:r>
      <w:proofErr w:type="spellStart"/>
      <w:r w:rsidRPr="00EA34D5">
        <w:rPr>
          <w:rFonts w:ascii="Times New Roman" w:hAnsi="Times New Roman" w:cs="Times New Roman"/>
          <w:i/>
          <w:iCs/>
          <w:sz w:val="24"/>
          <w:szCs w:val="24"/>
          <w:lang w:val="en-US"/>
        </w:rPr>
        <w:t>lanceolatum</w:t>
      </w:r>
      <w:proofErr w:type="spellEnd"/>
      <w:r w:rsidRPr="00EA34D5">
        <w:rPr>
          <w:rFonts w:ascii="Times New Roman" w:hAnsi="Times New Roman" w:cs="Times New Roman"/>
          <w:sz w:val="24"/>
          <w:szCs w:val="24"/>
          <w:lang w:val="en-US"/>
        </w:rPr>
        <w:t xml:space="preserve"> Pohl. in adult Zebrafish. After pre-treatment with the extracts, no concentration was toxic, causing locomotor impairment and anxiolytic-like effect in adult zebrafish. Thus, further studies are needed to investigate the possible mechanisms of action of this extract.</w:t>
      </w:r>
    </w:p>
    <w:p w:rsidR="00EA34D5" w:rsidRPr="00EA34D5" w:rsidRDefault="00EA34D5" w:rsidP="00FF7328">
      <w:pPr>
        <w:spacing w:after="0" w:line="240" w:lineRule="auto"/>
        <w:jc w:val="both"/>
        <w:rPr>
          <w:rFonts w:ascii="Times New Roman" w:hAnsi="Times New Roman" w:cs="Times New Roman"/>
          <w:sz w:val="24"/>
          <w:szCs w:val="24"/>
          <w:lang w:val="en-US"/>
        </w:rPr>
      </w:pPr>
      <w:r w:rsidRPr="00EA34D5">
        <w:rPr>
          <w:rFonts w:ascii="Times New Roman" w:hAnsi="Times New Roman" w:cs="Times New Roman"/>
          <w:b/>
          <w:bCs/>
          <w:sz w:val="24"/>
          <w:szCs w:val="24"/>
          <w:lang w:val="en-US"/>
        </w:rPr>
        <w:t>Keywords:</w:t>
      </w:r>
      <w:r w:rsidRPr="00EA34D5">
        <w:rPr>
          <w:rFonts w:ascii="Times New Roman" w:hAnsi="Times New Roman" w:cs="Times New Roman"/>
          <w:sz w:val="24"/>
          <w:szCs w:val="24"/>
          <w:lang w:val="en-US"/>
        </w:rPr>
        <w:t xml:space="preserve"> Anxiolytic action, </w:t>
      </w:r>
      <w:r w:rsidRPr="00EA34D5">
        <w:rPr>
          <w:rFonts w:ascii="Times New Roman" w:hAnsi="Times New Roman" w:cs="Times New Roman"/>
          <w:i/>
          <w:iCs/>
          <w:sz w:val="24"/>
          <w:szCs w:val="24"/>
          <w:lang w:val="en-US"/>
        </w:rPr>
        <w:t xml:space="preserve">C. </w:t>
      </w:r>
      <w:proofErr w:type="spellStart"/>
      <w:r w:rsidRPr="00EA34D5">
        <w:rPr>
          <w:rFonts w:ascii="Times New Roman" w:hAnsi="Times New Roman" w:cs="Times New Roman"/>
          <w:i/>
          <w:iCs/>
          <w:sz w:val="24"/>
          <w:szCs w:val="24"/>
          <w:lang w:val="en-US"/>
        </w:rPr>
        <w:t>lanceolatum</w:t>
      </w:r>
      <w:proofErr w:type="spellEnd"/>
      <w:r w:rsidRPr="00EA34D5">
        <w:rPr>
          <w:rFonts w:ascii="Times New Roman" w:hAnsi="Times New Roman" w:cs="Times New Roman"/>
          <w:sz w:val="24"/>
          <w:szCs w:val="24"/>
          <w:lang w:val="en-US"/>
        </w:rPr>
        <w:t xml:space="preserve"> Pohl, Adult Zebrafish.</w:t>
      </w:r>
    </w:p>
    <w:p w:rsidR="00ED2A09" w:rsidRPr="00EA34D5" w:rsidRDefault="00ED2A09" w:rsidP="00FF7328">
      <w:pPr>
        <w:spacing w:after="0" w:line="240" w:lineRule="auto"/>
        <w:jc w:val="center"/>
        <w:rPr>
          <w:rFonts w:ascii="Times New Roman" w:hAnsi="Times New Roman" w:cs="Times New Roman"/>
          <w:color w:val="000000"/>
          <w:sz w:val="24"/>
          <w:szCs w:val="24"/>
          <w:lang w:val="en-US"/>
        </w:rPr>
      </w:pPr>
      <w:bookmarkStart w:id="0" w:name="_GoBack"/>
      <w:bookmarkEnd w:id="0"/>
    </w:p>
    <w:p w:rsidR="00EE4CF3" w:rsidRPr="00EA34D5" w:rsidRDefault="00EE4CF3" w:rsidP="00FF7328">
      <w:pPr>
        <w:spacing w:after="0" w:line="240" w:lineRule="auto"/>
        <w:jc w:val="center"/>
        <w:rPr>
          <w:rFonts w:ascii="Times New Roman" w:eastAsia="Times New Roman" w:hAnsi="Times New Roman" w:cs="Times New Roman"/>
          <w:b/>
          <w:sz w:val="24"/>
          <w:szCs w:val="24"/>
          <w:lang w:val="en-US"/>
        </w:rPr>
      </w:pPr>
    </w:p>
    <w:p w:rsidR="00EE4CF3" w:rsidRPr="002E4E40" w:rsidRDefault="00EE4CF3" w:rsidP="00FF7328">
      <w:pPr>
        <w:spacing w:after="0" w:line="240" w:lineRule="auto"/>
        <w:jc w:val="center"/>
        <w:rPr>
          <w:rFonts w:ascii="Times New Roman" w:eastAsia="Times New Roman" w:hAnsi="Times New Roman" w:cs="Times New Roman"/>
          <w:b/>
          <w:sz w:val="24"/>
          <w:szCs w:val="24"/>
        </w:rPr>
      </w:pPr>
      <w:r w:rsidRPr="002E4E40">
        <w:rPr>
          <w:rFonts w:ascii="Times New Roman" w:eastAsia="Times New Roman" w:hAnsi="Times New Roman" w:cs="Times New Roman"/>
          <w:b/>
          <w:sz w:val="24"/>
          <w:szCs w:val="24"/>
        </w:rPr>
        <w:t>INTRODUÇÃO</w:t>
      </w:r>
    </w:p>
    <w:p w:rsidR="00EE4CF3" w:rsidRPr="002E4E40" w:rsidRDefault="00EE4CF3" w:rsidP="00FF7328">
      <w:pPr>
        <w:spacing w:after="0" w:line="240" w:lineRule="auto"/>
        <w:ind w:firstLine="720"/>
        <w:jc w:val="both"/>
        <w:rPr>
          <w:rFonts w:ascii="Times New Roman" w:hAnsi="Times New Roman" w:cs="Times New Roman"/>
          <w:sz w:val="24"/>
          <w:szCs w:val="24"/>
        </w:rPr>
      </w:pPr>
      <w:r w:rsidRPr="002E4E40">
        <w:rPr>
          <w:rFonts w:ascii="Times New Roman" w:hAnsi="Times New Roman" w:cs="Times New Roman"/>
          <w:sz w:val="24"/>
          <w:szCs w:val="24"/>
        </w:rPr>
        <w:t xml:space="preserve">A ansiedade é uma das doenças psiquiátricas mais comuns e debilitantes do Ocidente (MORENO-RIUS, 2018) que tem se tornado uma questão crítica na sociedade contemporânea, e por isso tornou-se o objeto central de estudos da psiquiatria na busca pelo conhecimento de suas bases genéticas, fisiológicas e neurológicas, bem como o </w:t>
      </w:r>
      <w:r w:rsidRPr="002E4E40">
        <w:rPr>
          <w:rFonts w:ascii="Times New Roman" w:hAnsi="Times New Roman" w:cs="Times New Roman"/>
          <w:sz w:val="24"/>
          <w:szCs w:val="24"/>
        </w:rPr>
        <w:lastRenderedPageBreak/>
        <w:t xml:space="preserve">desenvolvimento de novos medicamentos mais eficientes e com menos efeitos colaterais (LUCON-XICCATO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2020).</w:t>
      </w:r>
    </w:p>
    <w:p w:rsidR="00EE4CF3" w:rsidRPr="002E4E40" w:rsidRDefault="00EE4CF3" w:rsidP="00FF7328">
      <w:pPr>
        <w:spacing w:after="0" w:line="240" w:lineRule="auto"/>
        <w:ind w:firstLine="720"/>
        <w:jc w:val="both"/>
        <w:rPr>
          <w:rFonts w:ascii="Times New Roman" w:hAnsi="Times New Roman" w:cs="Times New Roman"/>
          <w:sz w:val="24"/>
          <w:szCs w:val="24"/>
        </w:rPr>
      </w:pPr>
      <w:r w:rsidRPr="002E4E40">
        <w:rPr>
          <w:rFonts w:ascii="Times New Roman" w:hAnsi="Times New Roman" w:cs="Times New Roman"/>
          <w:sz w:val="24"/>
          <w:szCs w:val="24"/>
        </w:rPr>
        <w:t xml:space="preserve">O </w:t>
      </w:r>
      <w:proofErr w:type="spellStart"/>
      <w:r w:rsidRPr="002E4E40">
        <w:rPr>
          <w:rFonts w:ascii="Times New Roman" w:hAnsi="Times New Roman" w:cs="Times New Roman"/>
          <w:sz w:val="24"/>
          <w:szCs w:val="24"/>
        </w:rPr>
        <w:t>zebrafish</w:t>
      </w:r>
      <w:proofErr w:type="spellEnd"/>
      <w:r w:rsidRPr="002E4E40">
        <w:rPr>
          <w:rFonts w:ascii="Times New Roman" w:hAnsi="Times New Roman" w:cs="Times New Roman"/>
          <w:sz w:val="24"/>
          <w:szCs w:val="24"/>
        </w:rPr>
        <w:t xml:space="preserve"> (</w:t>
      </w:r>
      <w:proofErr w:type="spellStart"/>
      <w:r w:rsidRPr="002E4E40">
        <w:rPr>
          <w:rFonts w:ascii="Times New Roman" w:hAnsi="Times New Roman" w:cs="Times New Roman"/>
          <w:i/>
          <w:sz w:val="24"/>
          <w:szCs w:val="24"/>
        </w:rPr>
        <w:t>Danio</w:t>
      </w:r>
      <w:proofErr w:type="spellEnd"/>
      <w:r w:rsidRPr="002E4E40">
        <w:rPr>
          <w:rFonts w:ascii="Times New Roman" w:hAnsi="Times New Roman" w:cs="Times New Roman"/>
          <w:i/>
          <w:sz w:val="24"/>
          <w:szCs w:val="24"/>
        </w:rPr>
        <w:t xml:space="preserve"> </w:t>
      </w:r>
      <w:proofErr w:type="spellStart"/>
      <w:r w:rsidRPr="002E4E40">
        <w:rPr>
          <w:rFonts w:ascii="Times New Roman" w:hAnsi="Times New Roman" w:cs="Times New Roman"/>
          <w:i/>
          <w:sz w:val="24"/>
          <w:szCs w:val="24"/>
        </w:rPr>
        <w:t>rerio</w:t>
      </w:r>
      <w:proofErr w:type="spellEnd"/>
      <w:r w:rsidRPr="002E4E40">
        <w:rPr>
          <w:rFonts w:ascii="Times New Roman" w:hAnsi="Times New Roman" w:cs="Times New Roman"/>
          <w:sz w:val="24"/>
          <w:szCs w:val="24"/>
        </w:rPr>
        <w:t xml:space="preserve">) tem sido amplamente utilizado em pesquisas </w:t>
      </w:r>
      <w:proofErr w:type="spellStart"/>
      <w:r w:rsidRPr="002E4E40">
        <w:rPr>
          <w:rFonts w:ascii="Times New Roman" w:hAnsi="Times New Roman" w:cs="Times New Roman"/>
          <w:sz w:val="24"/>
          <w:szCs w:val="24"/>
        </w:rPr>
        <w:t>neuropsicofarmacológicas</w:t>
      </w:r>
      <w:proofErr w:type="spellEnd"/>
      <w:r w:rsidRPr="002E4E40">
        <w:rPr>
          <w:rFonts w:ascii="Times New Roman" w:hAnsi="Times New Roman" w:cs="Times New Roman"/>
          <w:sz w:val="24"/>
          <w:szCs w:val="24"/>
        </w:rPr>
        <w:t xml:space="preserve">, pois seus pontos de referência </w:t>
      </w:r>
      <w:proofErr w:type="spellStart"/>
      <w:r w:rsidRPr="002E4E40">
        <w:rPr>
          <w:rFonts w:ascii="Times New Roman" w:hAnsi="Times New Roman" w:cs="Times New Roman"/>
          <w:sz w:val="24"/>
          <w:szCs w:val="24"/>
        </w:rPr>
        <w:t>neuroanatômicos</w:t>
      </w:r>
      <w:proofErr w:type="spellEnd"/>
      <w:r w:rsidRPr="002E4E40">
        <w:rPr>
          <w:rFonts w:ascii="Times New Roman" w:hAnsi="Times New Roman" w:cs="Times New Roman"/>
          <w:sz w:val="24"/>
          <w:szCs w:val="24"/>
        </w:rPr>
        <w:t xml:space="preserve"> e sistemas de neurotransmissores se assemelham aos dos mamíferos, tem alta semelhança genética com os seres humanos (70-80%), além de ser barato e fácil de manusear (GEBAUER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2E4E40">
        <w:rPr>
          <w:rFonts w:ascii="Times New Roman" w:hAnsi="Times New Roman" w:cs="Times New Roman"/>
          <w:sz w:val="24"/>
          <w:szCs w:val="24"/>
        </w:rPr>
        <w:t xml:space="preserve">GUPTA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2014</w:t>
      </w:r>
      <w:r>
        <w:rPr>
          <w:rFonts w:ascii="Times New Roman" w:hAnsi="Times New Roman" w:cs="Times New Roman"/>
          <w:sz w:val="24"/>
          <w:szCs w:val="24"/>
        </w:rPr>
        <w:t xml:space="preserve">; </w:t>
      </w:r>
      <w:r w:rsidRPr="002E4E40">
        <w:rPr>
          <w:rFonts w:ascii="Times New Roman" w:hAnsi="Times New Roman" w:cs="Times New Roman"/>
          <w:sz w:val="24"/>
          <w:szCs w:val="24"/>
        </w:rPr>
        <w:t xml:space="preserve">MAXIMINO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201</w:t>
      </w:r>
      <w:r w:rsidR="00BC3B09">
        <w:rPr>
          <w:rFonts w:ascii="Times New Roman" w:hAnsi="Times New Roman" w:cs="Times New Roman"/>
          <w:sz w:val="24"/>
          <w:szCs w:val="24"/>
        </w:rPr>
        <w:t>0</w:t>
      </w:r>
      <w:r w:rsidRPr="002E4E40">
        <w:rPr>
          <w:rFonts w:ascii="Times New Roman" w:hAnsi="Times New Roman" w:cs="Times New Roman"/>
          <w:sz w:val="24"/>
          <w:szCs w:val="24"/>
        </w:rPr>
        <w:t xml:space="preserve">). Em ensaios comportamentais, o peixe-zebra responde previsivelmente a medicamentos ansiolíticos e </w:t>
      </w:r>
      <w:proofErr w:type="spellStart"/>
      <w:r w:rsidRPr="002E4E40">
        <w:rPr>
          <w:rFonts w:ascii="Times New Roman" w:hAnsi="Times New Roman" w:cs="Times New Roman"/>
          <w:sz w:val="24"/>
          <w:szCs w:val="24"/>
        </w:rPr>
        <w:t>ansiogênicos</w:t>
      </w:r>
      <w:proofErr w:type="spellEnd"/>
      <w:r w:rsidRPr="002E4E40">
        <w:rPr>
          <w:rFonts w:ascii="Times New Roman" w:hAnsi="Times New Roman" w:cs="Times New Roman"/>
          <w:sz w:val="24"/>
          <w:szCs w:val="24"/>
        </w:rPr>
        <w:t xml:space="preserve"> (GONÇALVES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2020).</w:t>
      </w:r>
    </w:p>
    <w:p w:rsidR="00EE4CF3" w:rsidRDefault="00EE4CF3" w:rsidP="00FF732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Es</w:t>
      </w:r>
      <w:r w:rsidRPr="002E4E40">
        <w:rPr>
          <w:rFonts w:ascii="Times New Roman" w:hAnsi="Times New Roman" w:cs="Times New Roman"/>
          <w:sz w:val="24"/>
          <w:szCs w:val="24"/>
        </w:rPr>
        <w:t xml:space="preserve">tudos descrevem a ação ansiolítica de plantas da família </w:t>
      </w:r>
      <w:proofErr w:type="spellStart"/>
      <w:r w:rsidRPr="002E4E40">
        <w:rPr>
          <w:rFonts w:ascii="Times New Roman" w:hAnsi="Times New Roman" w:cs="Times New Roman"/>
          <w:sz w:val="24"/>
          <w:szCs w:val="24"/>
        </w:rPr>
        <w:t>Combretaceae</w:t>
      </w:r>
      <w:proofErr w:type="spellEnd"/>
      <w:r w:rsidRPr="002E4E40">
        <w:rPr>
          <w:rFonts w:ascii="Times New Roman" w:hAnsi="Times New Roman" w:cs="Times New Roman"/>
          <w:sz w:val="24"/>
          <w:szCs w:val="24"/>
        </w:rPr>
        <w:t xml:space="preserve"> (AMALI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xml:space="preserve">., 2019; DAS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xml:space="preserve">., 2015). A espécie </w:t>
      </w:r>
      <w:proofErr w:type="spellStart"/>
      <w:r w:rsidRPr="002E4E40">
        <w:rPr>
          <w:rFonts w:ascii="Times New Roman" w:hAnsi="Times New Roman" w:cs="Times New Roman"/>
          <w:i/>
          <w:iCs/>
          <w:sz w:val="24"/>
          <w:szCs w:val="24"/>
        </w:rPr>
        <w:t>Combretum</w:t>
      </w:r>
      <w:proofErr w:type="spellEnd"/>
      <w:r w:rsidRPr="002E4E40">
        <w:rPr>
          <w:rFonts w:ascii="Times New Roman" w:hAnsi="Times New Roman" w:cs="Times New Roman"/>
          <w:i/>
          <w:iCs/>
          <w:sz w:val="24"/>
          <w:szCs w:val="24"/>
        </w:rPr>
        <w:t xml:space="preserve"> </w:t>
      </w:r>
      <w:proofErr w:type="spellStart"/>
      <w:r w:rsidRPr="002E4E40">
        <w:rPr>
          <w:rFonts w:ascii="Times New Roman" w:hAnsi="Times New Roman" w:cs="Times New Roman"/>
          <w:i/>
          <w:iCs/>
          <w:sz w:val="24"/>
          <w:szCs w:val="24"/>
        </w:rPr>
        <w:t>lanceolatum</w:t>
      </w:r>
      <w:proofErr w:type="spellEnd"/>
      <w:r w:rsidRPr="002E4E40">
        <w:rPr>
          <w:rFonts w:ascii="Times New Roman" w:hAnsi="Times New Roman" w:cs="Times New Roman"/>
          <w:sz w:val="24"/>
          <w:szCs w:val="24"/>
        </w:rPr>
        <w:t xml:space="preserve"> </w:t>
      </w:r>
      <w:proofErr w:type="spellStart"/>
      <w:r w:rsidRPr="002E4E40">
        <w:rPr>
          <w:rFonts w:ascii="Times New Roman" w:hAnsi="Times New Roman" w:cs="Times New Roman"/>
          <w:sz w:val="24"/>
          <w:szCs w:val="24"/>
        </w:rPr>
        <w:t>Pohl</w:t>
      </w:r>
      <w:proofErr w:type="spellEnd"/>
      <w:r w:rsidRPr="002E4E40">
        <w:rPr>
          <w:rFonts w:ascii="Times New Roman" w:hAnsi="Times New Roman" w:cs="Times New Roman"/>
          <w:sz w:val="24"/>
          <w:szCs w:val="24"/>
        </w:rPr>
        <w:t>. (</w:t>
      </w:r>
      <w:proofErr w:type="spellStart"/>
      <w:r w:rsidRPr="002E4E40">
        <w:rPr>
          <w:rFonts w:ascii="Times New Roman" w:hAnsi="Times New Roman" w:cs="Times New Roman"/>
          <w:sz w:val="24"/>
          <w:szCs w:val="24"/>
        </w:rPr>
        <w:t>Combretaceae</w:t>
      </w:r>
      <w:proofErr w:type="spellEnd"/>
      <w:r w:rsidRPr="002E4E40">
        <w:rPr>
          <w:rFonts w:ascii="Times New Roman" w:hAnsi="Times New Roman" w:cs="Times New Roman"/>
          <w:sz w:val="24"/>
          <w:szCs w:val="24"/>
        </w:rPr>
        <w:t>) conhecid</w:t>
      </w:r>
      <w:r>
        <w:rPr>
          <w:rFonts w:ascii="Times New Roman" w:hAnsi="Times New Roman" w:cs="Times New Roman"/>
          <w:sz w:val="24"/>
          <w:szCs w:val="24"/>
        </w:rPr>
        <w:t>a</w:t>
      </w:r>
      <w:r w:rsidRPr="002E4E40">
        <w:rPr>
          <w:rFonts w:ascii="Times New Roman" w:hAnsi="Times New Roman" w:cs="Times New Roman"/>
          <w:sz w:val="24"/>
          <w:szCs w:val="24"/>
        </w:rPr>
        <w:t xml:space="preserve"> como “pombeiro-vermelho”, é amplamente distribuída no Pantanal brasileiro (SIQUEIRA et al., 2016). A atividade antidiabética de extratos das flores foi relatado (DECHANDT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xml:space="preserve"> 2013; SIQUEIRA </w:t>
      </w:r>
      <w:r w:rsidRPr="00BC3B09">
        <w:rPr>
          <w:rFonts w:ascii="Times New Roman" w:hAnsi="Times New Roman" w:cs="Times New Roman"/>
          <w:i/>
          <w:iCs/>
          <w:sz w:val="24"/>
          <w:szCs w:val="24"/>
        </w:rPr>
        <w:t>et al</w:t>
      </w:r>
      <w:r w:rsidRPr="002E4E40">
        <w:rPr>
          <w:rFonts w:ascii="Times New Roman" w:hAnsi="Times New Roman" w:cs="Times New Roman"/>
          <w:sz w:val="24"/>
          <w:szCs w:val="24"/>
        </w:rPr>
        <w:t>., 2016), na medicina popular do Nordeste do Brasil as cascas do caule são usadas na forma de infusão no auxílio à digestão (AGRA et al.,</w:t>
      </w:r>
      <w:r>
        <w:rPr>
          <w:rFonts w:ascii="Times New Roman" w:hAnsi="Times New Roman" w:cs="Times New Roman"/>
          <w:sz w:val="24"/>
          <w:szCs w:val="24"/>
        </w:rPr>
        <w:t xml:space="preserve"> </w:t>
      </w:r>
      <w:r w:rsidRPr="002E4E40">
        <w:rPr>
          <w:rFonts w:ascii="Times New Roman" w:hAnsi="Times New Roman" w:cs="Times New Roman"/>
          <w:sz w:val="24"/>
          <w:szCs w:val="24"/>
        </w:rPr>
        <w:t xml:space="preserve">2007), porém,  poucos estudos farmacológicos de </w:t>
      </w:r>
      <w:r w:rsidRPr="002E4E40">
        <w:rPr>
          <w:rFonts w:ascii="Times New Roman" w:hAnsi="Times New Roman" w:cs="Times New Roman"/>
          <w:i/>
          <w:sz w:val="24"/>
          <w:szCs w:val="24"/>
        </w:rPr>
        <w:t xml:space="preserve">C. </w:t>
      </w:r>
      <w:proofErr w:type="spellStart"/>
      <w:r w:rsidRPr="002E4E40">
        <w:rPr>
          <w:rFonts w:ascii="Times New Roman" w:hAnsi="Times New Roman" w:cs="Times New Roman"/>
          <w:i/>
          <w:sz w:val="24"/>
          <w:szCs w:val="24"/>
        </w:rPr>
        <w:t>lanceolatum</w:t>
      </w:r>
      <w:proofErr w:type="spellEnd"/>
      <w:r w:rsidRPr="002E4E40">
        <w:rPr>
          <w:rFonts w:ascii="Times New Roman" w:hAnsi="Times New Roman" w:cs="Times New Roman"/>
          <w:i/>
          <w:sz w:val="24"/>
          <w:szCs w:val="24"/>
        </w:rPr>
        <w:t xml:space="preserve"> </w:t>
      </w:r>
      <w:proofErr w:type="spellStart"/>
      <w:r w:rsidRPr="002E4E40">
        <w:rPr>
          <w:rFonts w:ascii="Times New Roman" w:hAnsi="Times New Roman" w:cs="Times New Roman"/>
          <w:i/>
          <w:sz w:val="24"/>
          <w:szCs w:val="24"/>
        </w:rPr>
        <w:t>Pohl</w:t>
      </w:r>
      <w:proofErr w:type="spellEnd"/>
      <w:r w:rsidRPr="002E4E40">
        <w:rPr>
          <w:rFonts w:ascii="Times New Roman" w:hAnsi="Times New Roman" w:cs="Times New Roman"/>
          <w:i/>
          <w:sz w:val="24"/>
          <w:szCs w:val="24"/>
        </w:rPr>
        <w:t>.</w:t>
      </w:r>
      <w:r w:rsidRPr="002E4E40">
        <w:rPr>
          <w:rFonts w:ascii="Times New Roman" w:hAnsi="Times New Roman" w:cs="Times New Roman"/>
          <w:sz w:val="24"/>
          <w:szCs w:val="24"/>
        </w:rPr>
        <w:t xml:space="preserve"> são encontrados na literatura, o que torna necessário o desenvolvimento de novos estudos para identificar compostos biologicamente ativos da espécie. </w:t>
      </w:r>
    </w:p>
    <w:p w:rsidR="00EE4CF3" w:rsidRPr="002E4E40" w:rsidRDefault="00EE4CF3" w:rsidP="00FF7328">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Contudo</w:t>
      </w:r>
      <w:r w:rsidRPr="002E4E40">
        <w:rPr>
          <w:rFonts w:ascii="Times New Roman" w:hAnsi="Times New Roman" w:cs="Times New Roman"/>
          <w:color w:val="000000"/>
          <w:sz w:val="24"/>
          <w:szCs w:val="24"/>
        </w:rPr>
        <w:t xml:space="preserve">, o objetivo deste trabalho foi investigar </w:t>
      </w:r>
      <w:r>
        <w:rPr>
          <w:rFonts w:ascii="Times New Roman" w:hAnsi="Times New Roman" w:cs="Times New Roman"/>
          <w:color w:val="000000"/>
          <w:sz w:val="24"/>
          <w:szCs w:val="24"/>
        </w:rPr>
        <w:t xml:space="preserve">a ação </w:t>
      </w:r>
      <w:r w:rsidRPr="002E4E40">
        <w:rPr>
          <w:rFonts w:ascii="Times New Roman" w:hAnsi="Times New Roman" w:cs="Times New Roman"/>
          <w:color w:val="000000"/>
          <w:sz w:val="24"/>
          <w:szCs w:val="24"/>
        </w:rPr>
        <w:t xml:space="preserve">do extrato </w:t>
      </w:r>
      <w:proofErr w:type="spellStart"/>
      <w:r w:rsidRPr="002E4E40">
        <w:rPr>
          <w:rFonts w:ascii="Times New Roman" w:hAnsi="Times New Roman" w:cs="Times New Roman"/>
          <w:color w:val="000000"/>
          <w:sz w:val="24"/>
          <w:szCs w:val="24"/>
        </w:rPr>
        <w:t>etanólico</w:t>
      </w:r>
      <w:proofErr w:type="spellEnd"/>
      <w:r w:rsidRPr="002E4E40">
        <w:rPr>
          <w:rFonts w:ascii="Times New Roman" w:hAnsi="Times New Roman" w:cs="Times New Roman"/>
          <w:color w:val="000000"/>
          <w:sz w:val="24"/>
          <w:szCs w:val="24"/>
        </w:rPr>
        <w:t xml:space="preserve"> d</w:t>
      </w:r>
      <w:r>
        <w:rPr>
          <w:rFonts w:ascii="Times New Roman" w:hAnsi="Times New Roman" w:cs="Times New Roman"/>
          <w:color w:val="000000"/>
          <w:sz w:val="24"/>
          <w:szCs w:val="24"/>
        </w:rPr>
        <w:t>o Caule</w:t>
      </w:r>
      <w:r w:rsidRPr="002E4E40">
        <w:rPr>
          <w:rFonts w:ascii="Times New Roman" w:hAnsi="Times New Roman" w:cs="Times New Roman"/>
          <w:color w:val="000000"/>
          <w:sz w:val="24"/>
          <w:szCs w:val="24"/>
        </w:rPr>
        <w:t xml:space="preserve"> de </w:t>
      </w:r>
      <w:r w:rsidRPr="002E4E40">
        <w:rPr>
          <w:rFonts w:ascii="Times New Roman" w:hAnsi="Times New Roman" w:cs="Times New Roman"/>
          <w:i/>
          <w:iCs/>
          <w:color w:val="000000"/>
          <w:sz w:val="24"/>
          <w:szCs w:val="24"/>
        </w:rPr>
        <w:t xml:space="preserve">C. </w:t>
      </w:r>
      <w:proofErr w:type="spellStart"/>
      <w:r w:rsidRPr="002E4E40">
        <w:rPr>
          <w:rFonts w:ascii="Times New Roman" w:hAnsi="Times New Roman" w:cs="Times New Roman"/>
          <w:i/>
          <w:iCs/>
          <w:color w:val="000000"/>
          <w:sz w:val="24"/>
          <w:szCs w:val="24"/>
        </w:rPr>
        <w:t>lanceolatum</w:t>
      </w:r>
      <w:proofErr w:type="spellEnd"/>
      <w:r w:rsidRPr="002E4E40">
        <w:rPr>
          <w:rFonts w:ascii="Times New Roman" w:hAnsi="Times New Roman" w:cs="Times New Roman"/>
          <w:color w:val="000000"/>
          <w:sz w:val="24"/>
          <w:szCs w:val="24"/>
        </w:rPr>
        <w:t xml:space="preserve"> </w:t>
      </w:r>
      <w:proofErr w:type="spellStart"/>
      <w:r w:rsidRPr="002E4E40">
        <w:rPr>
          <w:rFonts w:ascii="Times New Roman" w:hAnsi="Times New Roman" w:cs="Times New Roman"/>
          <w:sz w:val="24"/>
          <w:szCs w:val="24"/>
        </w:rPr>
        <w:t>Pohl</w:t>
      </w:r>
      <w:proofErr w:type="spellEnd"/>
      <w:r w:rsidRPr="002E4E40">
        <w:rPr>
          <w:rFonts w:ascii="Times New Roman" w:hAnsi="Times New Roman" w:cs="Times New Roman"/>
          <w:sz w:val="24"/>
          <w:szCs w:val="24"/>
        </w:rPr>
        <w:t xml:space="preserve">. </w:t>
      </w:r>
      <w:r w:rsidRPr="002E4E40">
        <w:rPr>
          <w:rFonts w:ascii="Times New Roman" w:hAnsi="Times New Roman" w:cs="Times New Roman"/>
          <w:color w:val="000000"/>
          <w:sz w:val="24"/>
          <w:szCs w:val="24"/>
        </w:rPr>
        <w:t>(</w:t>
      </w:r>
      <w:proofErr w:type="spellStart"/>
      <w:r w:rsidRPr="002E4E40">
        <w:rPr>
          <w:rFonts w:ascii="Times New Roman" w:hAnsi="Times New Roman" w:cs="Times New Roman"/>
          <w:color w:val="000000"/>
          <w:sz w:val="24"/>
          <w:szCs w:val="24"/>
        </w:rPr>
        <w:t>Et</w:t>
      </w:r>
      <w:r>
        <w:rPr>
          <w:rFonts w:ascii="Times New Roman" w:hAnsi="Times New Roman" w:cs="Times New Roman"/>
          <w:color w:val="000000"/>
          <w:sz w:val="24"/>
          <w:szCs w:val="24"/>
        </w:rPr>
        <w:t>CaCl</w:t>
      </w:r>
      <w:proofErr w:type="spellEnd"/>
      <w:r w:rsidRPr="002E4E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na reversão do comportamento de ansiedade de </w:t>
      </w:r>
      <w:proofErr w:type="spellStart"/>
      <w:r w:rsidRPr="002E4E40">
        <w:rPr>
          <w:rFonts w:ascii="Times New Roman" w:hAnsi="Times New Roman" w:cs="Times New Roman"/>
          <w:color w:val="000000"/>
          <w:sz w:val="24"/>
          <w:szCs w:val="24"/>
        </w:rPr>
        <w:t>Zebrafish</w:t>
      </w:r>
      <w:proofErr w:type="spellEnd"/>
      <w:r w:rsidRPr="002E4E40">
        <w:rPr>
          <w:rFonts w:ascii="Times New Roman" w:hAnsi="Times New Roman" w:cs="Times New Roman"/>
          <w:color w:val="000000"/>
          <w:sz w:val="24"/>
          <w:szCs w:val="24"/>
        </w:rPr>
        <w:t xml:space="preserve"> adulto (</w:t>
      </w:r>
      <w:proofErr w:type="spellStart"/>
      <w:r w:rsidRPr="002E4E40">
        <w:rPr>
          <w:rFonts w:ascii="Times New Roman" w:hAnsi="Times New Roman" w:cs="Times New Roman"/>
          <w:color w:val="000000"/>
          <w:sz w:val="24"/>
          <w:szCs w:val="24"/>
        </w:rPr>
        <w:t>ZFa</w:t>
      </w:r>
      <w:proofErr w:type="spellEnd"/>
      <w:r w:rsidRPr="002E4E40">
        <w:rPr>
          <w:rFonts w:ascii="Times New Roman" w:hAnsi="Times New Roman" w:cs="Times New Roman"/>
          <w:color w:val="000000"/>
          <w:sz w:val="24"/>
          <w:szCs w:val="24"/>
        </w:rPr>
        <w:t>) (</w:t>
      </w:r>
      <w:proofErr w:type="spellStart"/>
      <w:r w:rsidRPr="002E4E40">
        <w:rPr>
          <w:rFonts w:ascii="Times New Roman" w:hAnsi="Times New Roman" w:cs="Times New Roman"/>
          <w:i/>
          <w:iCs/>
          <w:color w:val="000000"/>
          <w:sz w:val="24"/>
          <w:szCs w:val="24"/>
        </w:rPr>
        <w:t>Danio</w:t>
      </w:r>
      <w:proofErr w:type="spellEnd"/>
      <w:r w:rsidRPr="002E4E40">
        <w:rPr>
          <w:rFonts w:ascii="Times New Roman" w:hAnsi="Times New Roman" w:cs="Times New Roman"/>
          <w:i/>
          <w:iCs/>
          <w:color w:val="000000"/>
          <w:sz w:val="24"/>
          <w:szCs w:val="24"/>
        </w:rPr>
        <w:t xml:space="preserve"> </w:t>
      </w:r>
      <w:proofErr w:type="spellStart"/>
      <w:r w:rsidRPr="002E4E40">
        <w:rPr>
          <w:rFonts w:ascii="Times New Roman" w:hAnsi="Times New Roman" w:cs="Times New Roman"/>
          <w:i/>
          <w:iCs/>
          <w:color w:val="000000"/>
          <w:sz w:val="24"/>
          <w:szCs w:val="24"/>
        </w:rPr>
        <w:t>rerio</w:t>
      </w:r>
      <w:proofErr w:type="spellEnd"/>
      <w:r w:rsidRPr="002E4E4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E4E40">
        <w:rPr>
          <w:rFonts w:ascii="Times New Roman" w:hAnsi="Times New Roman" w:cs="Times New Roman"/>
          <w:color w:val="000000"/>
          <w:sz w:val="24"/>
          <w:szCs w:val="24"/>
        </w:rPr>
        <w:t>através dos testes de campo aberto e claro escuro</w:t>
      </w:r>
      <w:r>
        <w:rPr>
          <w:rFonts w:ascii="Times New Roman" w:hAnsi="Times New Roman" w:cs="Times New Roman"/>
          <w:color w:val="000000"/>
          <w:sz w:val="24"/>
          <w:szCs w:val="24"/>
        </w:rPr>
        <w:t xml:space="preserve">. </w:t>
      </w:r>
    </w:p>
    <w:p w:rsidR="00EE4CF3" w:rsidRDefault="00EE4CF3" w:rsidP="00FF7328">
      <w:pPr>
        <w:spacing w:after="0" w:line="240" w:lineRule="auto"/>
        <w:rPr>
          <w:rFonts w:ascii="Times New Roman" w:eastAsia="Times New Roman" w:hAnsi="Times New Roman" w:cs="Times New Roman"/>
          <w:b/>
          <w:sz w:val="24"/>
          <w:szCs w:val="24"/>
        </w:rPr>
      </w:pPr>
    </w:p>
    <w:p w:rsidR="00EE4CF3" w:rsidRPr="00EA34D5" w:rsidRDefault="00EE4CF3" w:rsidP="00FF73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 E MÉTODOS</w:t>
      </w:r>
    </w:p>
    <w:p w:rsidR="00EE4CF3" w:rsidRPr="00CA30EB" w:rsidRDefault="00EE4CF3" w:rsidP="00FF7328">
      <w:pPr>
        <w:pBdr>
          <w:top w:val="nil"/>
          <w:left w:val="nil"/>
          <w:bottom w:val="nil"/>
          <w:right w:val="nil"/>
          <w:between w:val="nil"/>
        </w:pBdr>
        <w:spacing w:after="0" w:line="240" w:lineRule="auto"/>
        <w:ind w:right="14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Preparação dos extratos </w:t>
      </w:r>
      <w:proofErr w:type="spellStart"/>
      <w:r>
        <w:rPr>
          <w:rFonts w:ascii="Times New Roman" w:eastAsia="Times New Roman" w:hAnsi="Times New Roman" w:cs="Times New Roman"/>
          <w:b/>
          <w:color w:val="000000"/>
          <w:sz w:val="24"/>
          <w:szCs w:val="24"/>
        </w:rPr>
        <w:t>etanólicos</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O extrato bruto foi obtido d</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caule de </w:t>
      </w:r>
      <w:r>
        <w:rPr>
          <w:rFonts w:ascii="Times New Roman" w:eastAsia="Times New Roman" w:hAnsi="Times New Roman" w:cs="Times New Roman"/>
          <w:i/>
          <w:color w:val="000000"/>
          <w:sz w:val="24"/>
          <w:szCs w:val="24"/>
        </w:rPr>
        <w:t xml:space="preserve">C. </w:t>
      </w:r>
      <w:proofErr w:type="spellStart"/>
      <w:r>
        <w:rPr>
          <w:rFonts w:ascii="Times New Roman" w:eastAsia="Times New Roman" w:hAnsi="Times New Roman" w:cs="Times New Roman"/>
          <w:i/>
          <w:color w:val="000000"/>
          <w:sz w:val="24"/>
          <w:szCs w:val="24"/>
        </w:rPr>
        <w:t>lanceolatum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Pohl</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segundo metodologia descrita por </w:t>
      </w:r>
      <w:proofErr w:type="spellStart"/>
      <w:r w:rsidRPr="00CA30EB">
        <w:rPr>
          <w:rFonts w:ascii="Times New Roman" w:eastAsia="Times New Roman" w:hAnsi="Times New Roman" w:cs="Times New Roman"/>
          <w:bCs/>
          <w:color w:val="000000"/>
          <w:sz w:val="24"/>
          <w:szCs w:val="24"/>
        </w:rPr>
        <w:t>Braquehais</w:t>
      </w:r>
      <w:proofErr w:type="spellEnd"/>
      <w:r w:rsidRPr="00CA30EB">
        <w:rPr>
          <w:rFonts w:ascii="Times New Roman" w:eastAsia="Times New Roman" w:hAnsi="Times New Roman" w:cs="Times New Roman"/>
          <w:bCs/>
          <w:color w:val="000000"/>
          <w:sz w:val="24"/>
          <w:szCs w:val="24"/>
        </w:rPr>
        <w:t xml:space="preserve"> et al. (2016).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o caule </w:t>
      </w:r>
      <w:r>
        <w:rPr>
          <w:rFonts w:ascii="Times New Roman" w:eastAsia="Times New Roman" w:hAnsi="Times New Roman" w:cs="Times New Roman"/>
          <w:color w:val="000000"/>
          <w:sz w:val="24"/>
          <w:szCs w:val="24"/>
        </w:rPr>
        <w:t>da planta fo</w:t>
      </w:r>
      <w:r>
        <w:rPr>
          <w:rFonts w:ascii="Times New Roman" w:eastAsia="Times New Roman" w:hAnsi="Times New Roman" w:cs="Times New Roman"/>
          <w:sz w:val="24"/>
          <w:szCs w:val="24"/>
        </w:rPr>
        <w:t xml:space="preserve">i </w:t>
      </w:r>
      <w:r>
        <w:rPr>
          <w:rFonts w:ascii="Times New Roman" w:eastAsia="Times New Roman" w:hAnsi="Times New Roman" w:cs="Times New Roman"/>
          <w:color w:val="000000"/>
          <w:sz w:val="24"/>
          <w:szCs w:val="24"/>
        </w:rPr>
        <w:t>submetid</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à secagem a temperatura ambiente (30±2°C), triturad</w:t>
      </w:r>
      <w:r>
        <w:rPr>
          <w:rFonts w:ascii="Times New Roman" w:eastAsia="Times New Roman" w:hAnsi="Times New Roman" w:cs="Times New Roman"/>
          <w:sz w:val="24"/>
          <w:szCs w:val="24"/>
        </w:rPr>
        <w:t xml:space="preserve">o </w:t>
      </w:r>
      <w:r>
        <w:rPr>
          <w:rFonts w:ascii="Times New Roman" w:eastAsia="Times New Roman" w:hAnsi="Times New Roman" w:cs="Times New Roman"/>
          <w:color w:val="000000"/>
          <w:sz w:val="24"/>
          <w:szCs w:val="24"/>
        </w:rPr>
        <w:t>e submers</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em etanol (70%) para extração exaustiva a frio por 96h. Em seguida, foram realizadas filtrações simples, sob condições assépticas, e após evaporação simples do solvente, em banho-maria a 50ºC, os extratos obtidos foram armazenados em geladeira (5 ºC) até a utilização. </w:t>
      </w:r>
    </w:p>
    <w:p w:rsidR="00EE4CF3" w:rsidRPr="00CA30EB" w:rsidRDefault="00EE4CF3" w:rsidP="00FF7328">
      <w:pPr>
        <w:pBdr>
          <w:top w:val="nil"/>
          <w:left w:val="nil"/>
          <w:bottom w:val="nil"/>
          <w:right w:val="nil"/>
          <w:between w:val="nil"/>
        </w:pBdr>
        <w:spacing w:after="0" w:line="240" w:lineRule="auto"/>
        <w:ind w:right="283"/>
        <w:jc w:val="both"/>
        <w:rPr>
          <w:rFonts w:ascii="Times New Roman" w:eastAsia="Times New Roman" w:hAnsi="Times New Roman" w:cs="Times New Roman"/>
          <w:b/>
          <w:color w:val="000000"/>
          <w:sz w:val="24"/>
          <w:szCs w:val="24"/>
        </w:rPr>
      </w:pPr>
      <w:r w:rsidRPr="00CA30EB">
        <w:rPr>
          <w:rFonts w:ascii="Times New Roman" w:eastAsia="Times New Roman" w:hAnsi="Times New Roman" w:cs="Times New Roman"/>
          <w:b/>
          <w:bCs/>
          <w:color w:val="000000"/>
          <w:sz w:val="24"/>
          <w:szCs w:val="24"/>
        </w:rPr>
        <w:t>Animais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Zebrafish</w:t>
      </w:r>
      <w:proofErr w:type="spellEnd"/>
      <w:r>
        <w:rPr>
          <w:rFonts w:ascii="Times New Roman" w:eastAsia="Times New Roman" w:hAnsi="Times New Roman" w:cs="Times New Roman"/>
          <w:sz w:val="24"/>
          <w:szCs w:val="24"/>
        </w:rPr>
        <w:t xml:space="preserve"> adulto (</w:t>
      </w:r>
      <w:proofErr w:type="spellStart"/>
      <w:r>
        <w:rPr>
          <w:rFonts w:ascii="Times New Roman" w:eastAsia="Times New Roman" w:hAnsi="Times New Roman" w:cs="Times New Roman"/>
          <w:sz w:val="24"/>
          <w:szCs w:val="24"/>
        </w:rPr>
        <w:t>ZFa</w:t>
      </w:r>
      <w:proofErr w:type="spellEnd"/>
      <w:r>
        <w:rPr>
          <w:rFonts w:ascii="Times New Roman" w:eastAsia="Times New Roman" w:hAnsi="Times New Roman" w:cs="Times New Roman"/>
          <w:sz w:val="24"/>
          <w:szCs w:val="24"/>
        </w:rPr>
        <w:t xml:space="preserve">) com 60 a 90 dias (0,4 ± 0,1 g), selvagens, de ambos os sexos, foram obtidos de um fornecedor comercial (Fortaleza, CE). Os animais foram mantidos em aquário de vidro (n=5/L), à temperatura de 25 ± 2ºC, em ciclos de claro-escuro por 24 h. Água foi tratada com anticloro. Os </w:t>
      </w:r>
      <w:proofErr w:type="spellStart"/>
      <w:r>
        <w:rPr>
          <w:rFonts w:ascii="Times New Roman" w:eastAsia="Times New Roman" w:hAnsi="Times New Roman" w:cs="Times New Roman"/>
          <w:sz w:val="24"/>
          <w:szCs w:val="24"/>
        </w:rPr>
        <w:t>bioensaios</w:t>
      </w:r>
      <w:proofErr w:type="spellEnd"/>
      <w:r>
        <w:rPr>
          <w:rFonts w:ascii="Times New Roman" w:eastAsia="Times New Roman" w:hAnsi="Times New Roman" w:cs="Times New Roman"/>
          <w:sz w:val="24"/>
          <w:szCs w:val="24"/>
        </w:rPr>
        <w:t xml:space="preserve"> foram aprovados pelo Comitê de Ética para o Uso de Animais (CEUA) da Universidade Estadual do Ceará </w:t>
      </w:r>
      <w:r w:rsidRPr="009A11F4">
        <w:rPr>
          <w:rFonts w:ascii="Times New Roman" w:eastAsia="Times New Roman" w:hAnsi="Times New Roman" w:cs="Times New Roman"/>
          <w:sz w:val="24"/>
          <w:szCs w:val="24"/>
        </w:rPr>
        <w:t>(</w:t>
      </w:r>
      <w:r>
        <w:rPr>
          <w:rFonts w:ascii="Times New Roman" w:eastAsia="Times New Roman" w:hAnsi="Times New Roman" w:cs="Times New Roman"/>
          <w:sz w:val="24"/>
          <w:szCs w:val="24"/>
        </w:rPr>
        <w:t>#3344801/2017). Após os experimentos, os animais foram sacrificados por congelamento, imersos em água gelada (2-4ºC), por 10 min até perda de movimentos operculares (CONCEA, 2018).</w:t>
      </w:r>
    </w:p>
    <w:p w:rsidR="00EE4CF3" w:rsidRDefault="00EE4CF3" w:rsidP="00FF7328">
      <w:pPr>
        <w:spacing w:after="0" w:line="240" w:lineRule="auto"/>
        <w:ind w:righ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Toxicidade aguda 96h</w:t>
      </w:r>
      <w:r>
        <w:rPr>
          <w:rFonts w:ascii="Times New Roman" w:eastAsia="Times New Roman" w:hAnsi="Times New Roman" w:cs="Times New Roman"/>
          <w:sz w:val="24"/>
          <w:szCs w:val="24"/>
        </w:rPr>
        <w:t xml:space="preserve">: O estudo da toxicidade aguda foi realizado frente ao </w:t>
      </w:r>
      <w:proofErr w:type="spellStart"/>
      <w:r>
        <w:rPr>
          <w:rFonts w:ascii="Times New Roman" w:eastAsia="Times New Roman" w:hAnsi="Times New Roman" w:cs="Times New Roman"/>
          <w:sz w:val="24"/>
          <w:szCs w:val="24"/>
        </w:rPr>
        <w:t>zebrafish</w:t>
      </w:r>
      <w:proofErr w:type="spellEnd"/>
      <w:r>
        <w:rPr>
          <w:rFonts w:ascii="Times New Roman" w:eastAsia="Times New Roman" w:hAnsi="Times New Roman" w:cs="Times New Roman"/>
          <w:sz w:val="24"/>
          <w:szCs w:val="24"/>
        </w:rPr>
        <w:t xml:space="preserve"> adulto para determinar a DL</w:t>
      </w:r>
      <w:r>
        <w:rPr>
          <w:rFonts w:ascii="Times New Roman" w:eastAsia="Times New Roman" w:hAnsi="Times New Roman" w:cs="Times New Roman"/>
          <w:sz w:val="24"/>
          <w:szCs w:val="24"/>
          <w:vertAlign w:val="subscript"/>
        </w:rPr>
        <w:t>50</w:t>
      </w:r>
      <w:r>
        <w:rPr>
          <w:rFonts w:ascii="Times New Roman" w:eastAsia="Times New Roman" w:hAnsi="Times New Roman" w:cs="Times New Roman"/>
          <w:sz w:val="24"/>
          <w:szCs w:val="24"/>
        </w:rPr>
        <w:t xml:space="preserve">-96h. Os animais (n=6/grupo) foram tratados, </w:t>
      </w:r>
      <w:proofErr w:type="spellStart"/>
      <w:r>
        <w:rPr>
          <w:rFonts w:ascii="Times New Roman" w:eastAsia="Times New Roman" w:hAnsi="Times New Roman" w:cs="Times New Roman"/>
          <w:i/>
          <w:sz w:val="24"/>
          <w:szCs w:val="24"/>
        </w:rPr>
        <w:t>v.o</w:t>
      </w:r>
      <w:proofErr w:type="spellEnd"/>
      <w:r>
        <w:rPr>
          <w:rFonts w:ascii="Times New Roman" w:eastAsia="Times New Roman" w:hAnsi="Times New Roman" w:cs="Times New Roman"/>
          <w:sz w:val="24"/>
          <w:szCs w:val="24"/>
        </w:rPr>
        <w:t xml:space="preserve"> com 20 </w:t>
      </w:r>
      <w:r>
        <w:rPr>
          <w:rFonts w:ascii="Times New Roman" w:eastAsia="Times New Roman" w:hAnsi="Times New Roman" w:cs="Times New Roman"/>
          <w:sz w:val="24"/>
          <w:szCs w:val="24"/>
          <w:highlight w:val="white"/>
        </w:rPr>
        <w:t>µL</w:t>
      </w:r>
      <w:r>
        <w:rPr>
          <w:rFonts w:ascii="Times New Roman" w:eastAsia="Times New Roman" w:hAnsi="Times New Roman" w:cs="Times New Roman"/>
          <w:sz w:val="24"/>
          <w:szCs w:val="24"/>
        </w:rPr>
        <w:t xml:space="preserve"> dos extratos </w:t>
      </w:r>
      <w:proofErr w:type="spellStart"/>
      <w:r>
        <w:rPr>
          <w:rFonts w:ascii="Times New Roman" w:eastAsia="Times New Roman" w:hAnsi="Times New Roman" w:cs="Times New Roman"/>
          <w:sz w:val="24"/>
          <w:szCs w:val="24"/>
        </w:rPr>
        <w:t>etanólicos</w:t>
      </w:r>
      <w:proofErr w:type="spellEnd"/>
      <w:r>
        <w:rPr>
          <w:rFonts w:ascii="Times New Roman" w:eastAsia="Times New Roman" w:hAnsi="Times New Roman" w:cs="Times New Roman"/>
          <w:sz w:val="24"/>
          <w:szCs w:val="24"/>
        </w:rPr>
        <w:t xml:space="preserve"> do caule de </w:t>
      </w:r>
      <w:r>
        <w:rPr>
          <w:rFonts w:ascii="Times New Roman" w:eastAsia="Times New Roman" w:hAnsi="Times New Roman" w:cs="Times New Roman"/>
          <w:i/>
          <w:sz w:val="24"/>
          <w:szCs w:val="24"/>
        </w:rPr>
        <w:t xml:space="preserve">C. </w:t>
      </w:r>
      <w:proofErr w:type="spellStart"/>
      <w:r>
        <w:rPr>
          <w:rFonts w:ascii="Times New Roman" w:eastAsia="Times New Roman" w:hAnsi="Times New Roman" w:cs="Times New Roman"/>
          <w:i/>
          <w:sz w:val="24"/>
          <w:szCs w:val="24"/>
        </w:rPr>
        <w:t>lanceolatum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EtCaCl</w:t>
      </w:r>
      <w:proofErr w:type="spellEnd"/>
      <w:r>
        <w:rPr>
          <w:rFonts w:ascii="Times New Roman" w:eastAsia="Times New Roman" w:hAnsi="Times New Roman" w:cs="Times New Roman"/>
          <w:sz w:val="24"/>
          <w:szCs w:val="24"/>
        </w:rPr>
        <w:t>; 0,1, 0,5, 1,0, 5,0 e 10,0 mg/</w:t>
      </w:r>
      <w:proofErr w:type="spellStart"/>
      <w:r>
        <w:rPr>
          <w:rFonts w:ascii="Times New Roman" w:eastAsia="Times New Roman" w:hAnsi="Times New Roman" w:cs="Times New Roman"/>
          <w:sz w:val="24"/>
          <w:szCs w:val="24"/>
        </w:rPr>
        <w:t>mL</w:t>
      </w:r>
      <w:proofErr w:type="spellEnd"/>
      <w:r>
        <w:rPr>
          <w:rFonts w:ascii="Times New Roman" w:eastAsia="Times New Roman" w:hAnsi="Times New Roman" w:cs="Times New Roman"/>
          <w:sz w:val="24"/>
          <w:szCs w:val="24"/>
        </w:rPr>
        <w:t xml:space="preserve">; 20 µL), </w:t>
      </w:r>
      <w:r>
        <w:rPr>
          <w:rFonts w:ascii="Times New Roman" w:eastAsia="Times New Roman" w:hAnsi="Times New Roman" w:cs="Times New Roman"/>
          <w:sz w:val="24"/>
          <w:szCs w:val="24"/>
          <w:highlight w:val="white"/>
        </w:rPr>
        <w:t xml:space="preserve">veículo (DMSO 3%). </w:t>
      </w:r>
      <w:r>
        <w:rPr>
          <w:rFonts w:ascii="Times New Roman" w:eastAsia="Times New Roman" w:hAnsi="Times New Roman" w:cs="Times New Roman"/>
          <w:sz w:val="24"/>
          <w:szCs w:val="24"/>
        </w:rPr>
        <w:t>Após 96 h, foi anotado o número de peixes mortos em cada grupo e determinado a dose letal capaz de matar 50 % dos animais (DL</w:t>
      </w:r>
      <w:r>
        <w:rPr>
          <w:rFonts w:ascii="Times New Roman" w:eastAsia="Times New Roman" w:hAnsi="Times New Roman" w:cs="Times New Roman"/>
          <w:sz w:val="24"/>
          <w:szCs w:val="24"/>
          <w:vertAlign w:val="subscript"/>
        </w:rPr>
        <w:t>50</w:t>
      </w:r>
      <w:r>
        <w:rPr>
          <w:rFonts w:ascii="Times New Roman" w:eastAsia="Times New Roman" w:hAnsi="Times New Roman" w:cs="Times New Roman"/>
          <w:sz w:val="24"/>
          <w:szCs w:val="24"/>
        </w:rPr>
        <w:t xml:space="preserve">) através do método matemático </w:t>
      </w:r>
      <w:proofErr w:type="spellStart"/>
      <w:r>
        <w:rPr>
          <w:rFonts w:ascii="Times New Roman" w:eastAsia="Times New Roman" w:hAnsi="Times New Roman" w:cs="Times New Roman"/>
          <w:sz w:val="24"/>
          <w:szCs w:val="24"/>
        </w:rPr>
        <w:t>Trimmed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Spearman-Karber</w:t>
      </w:r>
      <w:proofErr w:type="spellEnd"/>
      <w:r>
        <w:rPr>
          <w:rFonts w:ascii="Times New Roman" w:eastAsia="Times New Roman" w:hAnsi="Times New Roman" w:cs="Times New Roman"/>
          <w:sz w:val="24"/>
          <w:szCs w:val="24"/>
        </w:rPr>
        <w:t xml:space="preserve"> com intervalo de confiança de 95% (ARELLANO-AGUILAR </w:t>
      </w:r>
      <w:r w:rsidRPr="00BC3B09">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2015). </w:t>
      </w:r>
    </w:p>
    <w:p w:rsidR="00EE4CF3" w:rsidRPr="00CA30EB" w:rsidRDefault="00EE4CF3" w:rsidP="00FF7328">
      <w:pPr>
        <w:spacing w:after="0" w:line="240" w:lineRule="auto"/>
        <w:ind w:righ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Atividade locomotora (Teste de Campo Aberto)</w:t>
      </w:r>
      <w:bookmarkStart w:id="1" w:name="_gjdgxs" w:colFirst="0" w:colLast="0"/>
      <w:bookmarkStart w:id="2" w:name="_h6q4j721fn6l" w:colFirst="0" w:colLast="0"/>
      <w:bookmarkEnd w:id="1"/>
      <w:bookmarkEnd w:id="2"/>
      <w:r>
        <w:rPr>
          <w:rFonts w:ascii="Times New Roman" w:eastAsia="Times New Roman" w:hAnsi="Times New Roman" w:cs="Times New Roman"/>
          <w:b/>
          <w:sz w:val="24"/>
          <w:szCs w:val="24"/>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highlight w:val="white"/>
        </w:rPr>
        <w:t xml:space="preserve">s </w:t>
      </w:r>
      <w:r>
        <w:rPr>
          <w:rFonts w:ascii="Times New Roman" w:eastAsia="Times New Roman" w:hAnsi="Times New Roman" w:cs="Times New Roman"/>
          <w:color w:val="000000"/>
          <w:sz w:val="24"/>
          <w:szCs w:val="24"/>
        </w:rPr>
        <w:t xml:space="preserve">animais (n=6/grupo) foram tratados, via </w:t>
      </w:r>
      <w:r>
        <w:rPr>
          <w:rFonts w:ascii="Times New Roman" w:eastAsia="Times New Roman" w:hAnsi="Times New Roman" w:cs="Times New Roman"/>
          <w:sz w:val="24"/>
          <w:szCs w:val="24"/>
        </w:rPr>
        <w:t xml:space="preserve">oral com </w:t>
      </w:r>
      <w:proofErr w:type="spellStart"/>
      <w:r>
        <w:rPr>
          <w:rFonts w:ascii="Times New Roman" w:eastAsia="Times New Roman" w:hAnsi="Times New Roman" w:cs="Times New Roman"/>
          <w:sz w:val="24"/>
          <w:szCs w:val="24"/>
        </w:rPr>
        <w:t>EtCaCl</w:t>
      </w:r>
      <w:proofErr w:type="spellEnd"/>
      <w:r>
        <w:rPr>
          <w:rFonts w:ascii="Times New Roman" w:eastAsia="Times New Roman" w:hAnsi="Times New Roman" w:cs="Times New Roman"/>
          <w:sz w:val="24"/>
          <w:szCs w:val="24"/>
        </w:rPr>
        <w:t xml:space="preserve"> e com </w:t>
      </w:r>
      <w:r>
        <w:rPr>
          <w:rFonts w:ascii="Times New Roman" w:eastAsia="Times New Roman" w:hAnsi="Times New Roman" w:cs="Times New Roman"/>
          <w:color w:val="000000"/>
          <w:sz w:val="24"/>
          <w:szCs w:val="24"/>
          <w:highlight w:val="white"/>
        </w:rPr>
        <w:t xml:space="preserve">veículo (DMSO 3%). Um grupo de </w:t>
      </w:r>
      <w:r>
        <w:rPr>
          <w:rFonts w:ascii="Times New Roman" w:eastAsia="Times New Roman" w:hAnsi="Times New Roman" w:cs="Times New Roman"/>
          <w:color w:val="000000"/>
          <w:sz w:val="24"/>
          <w:szCs w:val="24"/>
        </w:rPr>
        <w:t>animais (n=6/grupo) sem tratamentos (</w:t>
      </w:r>
      <w:proofErr w:type="spellStart"/>
      <w:r>
        <w:rPr>
          <w:rFonts w:ascii="Times New Roman" w:eastAsia="Times New Roman" w:hAnsi="Times New Roman" w:cs="Times New Roman"/>
          <w:color w:val="000000"/>
          <w:sz w:val="24"/>
          <w:szCs w:val="24"/>
        </w:rPr>
        <w:t>Naive</w:t>
      </w:r>
      <w:proofErr w:type="spellEnd"/>
      <w:r>
        <w:rPr>
          <w:rFonts w:ascii="Times New Roman" w:eastAsia="Times New Roman" w:hAnsi="Times New Roman" w:cs="Times New Roman"/>
          <w:color w:val="000000"/>
          <w:sz w:val="24"/>
          <w:szCs w:val="24"/>
        </w:rPr>
        <w:t xml:space="preserve">) foi incluso. Após 1 hora dos tratamentos, os animais foram adicionados em placas de Petri (10 x 15 cm), contendo a mesma água </w:t>
      </w:r>
      <w:r>
        <w:rPr>
          <w:rFonts w:ascii="Times New Roman" w:eastAsia="Times New Roman" w:hAnsi="Times New Roman" w:cs="Times New Roman"/>
          <w:color w:val="000000"/>
          <w:sz w:val="24"/>
          <w:szCs w:val="24"/>
        </w:rPr>
        <w:lastRenderedPageBreak/>
        <w:t xml:space="preserve">do aquário, marcadas com quatro quadrantes e analisada a atividade locomotora através da contagem do número de cruzamento de linhas (CL).  Usando o valor de CL do grupo </w:t>
      </w:r>
      <w:proofErr w:type="spellStart"/>
      <w:r>
        <w:rPr>
          <w:rFonts w:ascii="Times New Roman" w:eastAsia="Times New Roman" w:hAnsi="Times New Roman" w:cs="Times New Roman"/>
          <w:color w:val="000000"/>
          <w:sz w:val="24"/>
          <w:szCs w:val="24"/>
        </w:rPr>
        <w:t>Naive</w:t>
      </w:r>
      <w:proofErr w:type="spellEnd"/>
      <w:r>
        <w:rPr>
          <w:rFonts w:ascii="Times New Roman" w:eastAsia="Times New Roman" w:hAnsi="Times New Roman" w:cs="Times New Roman"/>
          <w:color w:val="000000"/>
          <w:sz w:val="24"/>
          <w:szCs w:val="24"/>
        </w:rPr>
        <w:t xml:space="preserve"> como linha de base (100%), foi calculada a porcentagem de cruzamentos de linha (CL%) individualmente durante 0-5 minutos </w:t>
      </w:r>
      <w:r>
        <w:rPr>
          <w:rFonts w:ascii="Times New Roman" w:eastAsia="Times New Roman" w:hAnsi="Times New Roman" w:cs="Times New Roman"/>
          <w:sz w:val="24"/>
          <w:szCs w:val="24"/>
        </w:rPr>
        <w:t xml:space="preserve">(MAGALHÃES </w:t>
      </w:r>
      <w:r w:rsidRPr="00BC3B09">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2017).</w:t>
      </w:r>
    </w:p>
    <w:p w:rsidR="00EE4CF3" w:rsidRPr="00407059" w:rsidRDefault="00EE4CF3" w:rsidP="00FF7328">
      <w:pPr>
        <w:pStyle w:val="Corpodetexto"/>
        <w:spacing w:after="0"/>
        <w:ind w:right="283"/>
        <w:jc w:val="both"/>
        <w:rPr>
          <w:lang w:eastAsia="en-US"/>
        </w:rPr>
      </w:pPr>
      <w:r>
        <w:rPr>
          <w:b/>
          <w:color w:val="000000"/>
        </w:rPr>
        <w:t xml:space="preserve">Teste Claro &amp; escuro: </w:t>
      </w:r>
      <w:r w:rsidRPr="00407059">
        <w:rPr>
          <w:lang w:eastAsia="en-US"/>
        </w:rPr>
        <w:t xml:space="preserve">Foi realizado num aquário de vidro (30 x 15 x 20 cm) com uma zona clara e escura, preenchido com 3 cm de água tratada com anticloro e livre de drogas (GEBAUER </w:t>
      </w:r>
      <w:r w:rsidRPr="00407059">
        <w:rPr>
          <w:i/>
          <w:iCs/>
          <w:lang w:eastAsia="en-US"/>
        </w:rPr>
        <w:t>et al</w:t>
      </w:r>
      <w:r w:rsidRPr="00407059">
        <w:rPr>
          <w:lang w:eastAsia="en-US"/>
        </w:rPr>
        <w:t xml:space="preserve">., 2011). Os animais (n=6/grupo) foram tratados, via oral, com o </w:t>
      </w:r>
      <w:proofErr w:type="spellStart"/>
      <w:r w:rsidRPr="00407059">
        <w:rPr>
          <w:lang w:eastAsia="en-US"/>
        </w:rPr>
        <w:t>EtFoTsu</w:t>
      </w:r>
      <w:proofErr w:type="spellEnd"/>
      <w:r w:rsidRPr="00407059">
        <w:rPr>
          <w:lang w:eastAsia="en-US"/>
        </w:rPr>
        <w:t xml:space="preserve"> (0,1, 0,5, 1 mg/</w:t>
      </w:r>
      <w:proofErr w:type="spellStart"/>
      <w:r w:rsidRPr="00407059">
        <w:rPr>
          <w:lang w:eastAsia="en-US"/>
        </w:rPr>
        <w:t>mL</w:t>
      </w:r>
      <w:proofErr w:type="spellEnd"/>
      <w:r w:rsidRPr="00407059">
        <w:rPr>
          <w:lang w:eastAsia="en-US"/>
        </w:rPr>
        <w:t xml:space="preserve">; 20 µL), veículo (DMSO 3%) e </w:t>
      </w:r>
      <w:proofErr w:type="spellStart"/>
      <w:r w:rsidRPr="00407059">
        <w:rPr>
          <w:lang w:eastAsia="en-US"/>
        </w:rPr>
        <w:t>diazepam</w:t>
      </w:r>
      <w:proofErr w:type="spellEnd"/>
      <w:r w:rsidRPr="00407059">
        <w:rPr>
          <w:lang w:eastAsia="en-US"/>
        </w:rPr>
        <w:t xml:space="preserve"> (1 mg/</w:t>
      </w:r>
      <w:proofErr w:type="spellStart"/>
      <w:r w:rsidRPr="00407059">
        <w:rPr>
          <w:lang w:eastAsia="en-US"/>
        </w:rPr>
        <w:t>mL</w:t>
      </w:r>
      <w:proofErr w:type="spellEnd"/>
      <w:r w:rsidRPr="00407059">
        <w:rPr>
          <w:lang w:eastAsia="en-US"/>
        </w:rPr>
        <w:t>; 20 µL). Um grupo de animais (n=6/grupo) sem tratamentos (</w:t>
      </w:r>
      <w:proofErr w:type="spellStart"/>
      <w:r w:rsidRPr="00407059">
        <w:rPr>
          <w:lang w:eastAsia="en-US"/>
        </w:rPr>
        <w:t>Naive</w:t>
      </w:r>
      <w:proofErr w:type="spellEnd"/>
      <w:r w:rsidRPr="00407059">
        <w:rPr>
          <w:lang w:eastAsia="en-US"/>
        </w:rPr>
        <w:t>). Após 1h os animais, foram adicionados na zona clara do aquário e foi avaliada a permanência na zona clara (%PZC), por 5 minutos.</w:t>
      </w:r>
    </w:p>
    <w:p w:rsidR="00EE4CF3" w:rsidRPr="009A11F4" w:rsidRDefault="00EE4CF3" w:rsidP="00FF7328">
      <w:pPr>
        <w:pBdr>
          <w:top w:val="nil"/>
          <w:left w:val="nil"/>
          <w:bottom w:val="nil"/>
          <w:right w:val="nil"/>
          <w:between w:val="nil"/>
        </w:pBdr>
        <w:spacing w:after="0" w:line="240" w:lineRule="auto"/>
        <w:ind w:righ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Análise estatística: </w:t>
      </w:r>
      <w:r>
        <w:rPr>
          <w:rFonts w:ascii="Times New Roman" w:eastAsia="Times New Roman" w:hAnsi="Times New Roman" w:cs="Times New Roman"/>
          <w:sz w:val="24"/>
          <w:szCs w:val="24"/>
        </w:rPr>
        <w:t xml:space="preserve">Os resultados foram expressos como valores da média ± erro padrão da média para cada grupo de 6 animais.  </w:t>
      </w:r>
      <w:r>
        <w:rPr>
          <w:rFonts w:ascii="Times New Roman" w:eastAsia="Times New Roman" w:hAnsi="Times New Roman" w:cs="Times New Roman"/>
          <w:color w:val="212121"/>
          <w:sz w:val="24"/>
          <w:szCs w:val="24"/>
        </w:rPr>
        <w:t xml:space="preserve">Depois de confirmar a normalidade de distribuição e homogeneidade dos dados, as diferenças entre os grupos foram submetidas à análise de variância (ANOVA unidirecional), seguido do teste de </w:t>
      </w:r>
      <w:proofErr w:type="spellStart"/>
      <w:r w:rsidRPr="00E776CF">
        <w:rPr>
          <w:rFonts w:ascii="Times New Roman" w:eastAsia="Times New Roman" w:hAnsi="Times New Roman" w:cs="Times New Roman"/>
          <w:i/>
          <w:iCs/>
          <w:color w:val="212121"/>
          <w:sz w:val="24"/>
          <w:szCs w:val="24"/>
        </w:rPr>
        <w:t>Tukey</w:t>
      </w:r>
      <w:proofErr w:type="spellEnd"/>
      <w:r>
        <w:rPr>
          <w:rFonts w:ascii="Times New Roman" w:eastAsia="Times New Roman" w:hAnsi="Times New Roman" w:cs="Times New Roman"/>
          <w:color w:val="212121"/>
          <w:sz w:val="24"/>
          <w:szCs w:val="24"/>
        </w:rPr>
        <w:t xml:space="preserve">. Todas as análises foram realizadas com o software GraphPad </w:t>
      </w:r>
      <w:proofErr w:type="spellStart"/>
      <w:r>
        <w:rPr>
          <w:rFonts w:ascii="Times New Roman" w:eastAsia="Times New Roman" w:hAnsi="Times New Roman" w:cs="Times New Roman"/>
          <w:color w:val="212121"/>
          <w:sz w:val="24"/>
          <w:szCs w:val="24"/>
        </w:rPr>
        <w:t>Prism</w:t>
      </w:r>
      <w:proofErr w:type="spellEnd"/>
      <w:r>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sz w:val="24"/>
          <w:szCs w:val="24"/>
        </w:rPr>
        <w:t>v. 6.0.</w:t>
      </w:r>
      <w:r>
        <w:rPr>
          <w:rFonts w:ascii="Times New Roman" w:eastAsia="Times New Roman" w:hAnsi="Times New Roman" w:cs="Times New Roman"/>
          <w:color w:val="212121"/>
          <w:sz w:val="24"/>
          <w:szCs w:val="24"/>
        </w:rPr>
        <w:t xml:space="preserve"> O nível de significância estatística foi estabelecido em 5% (</w:t>
      </w:r>
      <w:r>
        <w:rPr>
          <w:rFonts w:ascii="Times New Roman" w:eastAsia="Times New Roman" w:hAnsi="Times New Roman" w:cs="Times New Roman"/>
          <w:i/>
          <w:color w:val="212121"/>
          <w:sz w:val="24"/>
          <w:szCs w:val="24"/>
        </w:rPr>
        <w:t>p</w:t>
      </w:r>
      <w:r>
        <w:rPr>
          <w:rFonts w:ascii="Times New Roman" w:eastAsia="Times New Roman" w:hAnsi="Times New Roman" w:cs="Times New Roman"/>
          <w:color w:val="212121"/>
          <w:sz w:val="24"/>
          <w:szCs w:val="24"/>
        </w:rPr>
        <w:t>&lt;0,05).</w:t>
      </w:r>
    </w:p>
    <w:p w:rsidR="00EE4CF3" w:rsidRDefault="00EE4CF3" w:rsidP="00FF7328">
      <w:pPr>
        <w:tabs>
          <w:tab w:val="left" w:pos="454"/>
        </w:tabs>
        <w:spacing w:after="0" w:line="240" w:lineRule="auto"/>
        <w:jc w:val="both"/>
        <w:rPr>
          <w:rFonts w:ascii="Times New Roman" w:eastAsia="Times New Roman" w:hAnsi="Times New Roman" w:cs="Times New Roman"/>
          <w:color w:val="212121"/>
          <w:sz w:val="24"/>
          <w:szCs w:val="24"/>
        </w:rPr>
      </w:pPr>
    </w:p>
    <w:p w:rsidR="00EE4CF3" w:rsidRDefault="00EE4CF3" w:rsidP="00FF7328">
      <w:pPr>
        <w:tabs>
          <w:tab w:val="left" w:pos="454"/>
        </w:tabs>
        <w:spacing w:after="0" w:line="240" w:lineRule="auto"/>
        <w:jc w:val="center"/>
        <w:rPr>
          <w:rFonts w:ascii="Times New Roman" w:eastAsia="Times New Roman" w:hAnsi="Times New Roman" w:cs="Times New Roman"/>
          <w:b/>
          <w:sz w:val="24"/>
          <w:szCs w:val="24"/>
        </w:rPr>
      </w:pPr>
      <w:bookmarkStart w:id="3" w:name="_30j0zll" w:colFirst="0" w:colLast="0"/>
      <w:bookmarkEnd w:id="3"/>
      <w:r>
        <w:rPr>
          <w:rFonts w:ascii="Times New Roman" w:eastAsia="Times New Roman" w:hAnsi="Times New Roman" w:cs="Times New Roman"/>
          <w:b/>
          <w:sz w:val="24"/>
          <w:szCs w:val="24"/>
        </w:rPr>
        <w:t>RESULTADOS E DISCUSSÃO</w:t>
      </w:r>
    </w:p>
    <w:p w:rsidR="00EE4CF3" w:rsidRDefault="00EE4CF3" w:rsidP="00FF7328">
      <w:pPr>
        <w:pBdr>
          <w:top w:val="nil"/>
          <w:left w:val="nil"/>
          <w:bottom w:val="nil"/>
          <w:right w:val="nil"/>
          <w:between w:val="nil"/>
        </w:pBdr>
        <w:spacing w:after="0" w:line="240" w:lineRule="auto"/>
        <w:ind w:right="283"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Verificou-se que todas as concentrações (0,1, 0</w:t>
      </w:r>
      <w:r>
        <w:rPr>
          <w:rFonts w:ascii="Times" w:eastAsia="Times" w:hAnsi="Times" w:cs="Times"/>
          <w:color w:val="000000"/>
          <w:sz w:val="20"/>
          <w:szCs w:val="20"/>
        </w:rPr>
        <w:t>,</w:t>
      </w:r>
      <w:r>
        <w:rPr>
          <w:rFonts w:ascii="Times New Roman" w:eastAsia="Times New Roman" w:hAnsi="Times New Roman" w:cs="Times New Roman"/>
          <w:color w:val="000000"/>
          <w:sz w:val="24"/>
          <w:szCs w:val="24"/>
        </w:rPr>
        <w:t>5, 1,0, 5,0 e 10,0 mg/</w:t>
      </w:r>
      <w:proofErr w:type="spellStart"/>
      <w:r>
        <w:rPr>
          <w:rFonts w:ascii="Times New Roman" w:eastAsia="Times New Roman" w:hAnsi="Times New Roman" w:cs="Times New Roman"/>
          <w:color w:val="000000"/>
          <w:sz w:val="24"/>
          <w:szCs w:val="24"/>
        </w:rPr>
        <w:t>mL</w:t>
      </w:r>
      <w:proofErr w:type="spellEnd"/>
      <w:r w:rsidR="00EA34D5">
        <w:rPr>
          <w:rFonts w:ascii="Times New Roman" w:eastAsia="Times New Roman" w:hAnsi="Times New Roman" w:cs="Times New Roman"/>
          <w:color w:val="000000"/>
          <w:sz w:val="24"/>
          <w:szCs w:val="24"/>
        </w:rPr>
        <w:t xml:space="preserve">; </w:t>
      </w:r>
      <w:proofErr w:type="spellStart"/>
      <w:r w:rsidR="00EA34D5" w:rsidRPr="00EA34D5">
        <w:rPr>
          <w:rFonts w:ascii="Times New Roman" w:eastAsia="Times New Roman" w:hAnsi="Times New Roman" w:cs="Times New Roman"/>
          <w:i/>
          <w:iCs/>
          <w:color w:val="000000"/>
          <w:sz w:val="24"/>
          <w:szCs w:val="24"/>
        </w:rPr>
        <w:t>v.o</w:t>
      </w:r>
      <w:proofErr w:type="spellEnd"/>
      <w:r w:rsidR="00EA34D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EA34D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do extrato </w:t>
      </w:r>
      <w:proofErr w:type="spellStart"/>
      <w:r>
        <w:rPr>
          <w:rFonts w:ascii="Times New Roman" w:eastAsia="Times New Roman" w:hAnsi="Times New Roman" w:cs="Times New Roman"/>
          <w:color w:val="000000"/>
          <w:sz w:val="24"/>
          <w:szCs w:val="24"/>
        </w:rPr>
        <w:t>etanólico</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color w:val="000000"/>
          <w:sz w:val="24"/>
          <w:szCs w:val="24"/>
        </w:rPr>
        <w:t xml:space="preserve"> caule não fo</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 tóxic</w:t>
      </w:r>
      <w:r>
        <w:rPr>
          <w:rFonts w:ascii="Times New Roman" w:eastAsia="Times New Roman" w:hAnsi="Times New Roman" w:cs="Times New Roman"/>
          <w:sz w:val="24"/>
          <w:szCs w:val="24"/>
        </w:rPr>
        <w:t xml:space="preserve">o </w:t>
      </w:r>
      <w:r w:rsidRPr="009A11F4">
        <w:rPr>
          <w:rFonts w:ascii="Times New Roman" w:hAnsi="Times New Roman" w:cs="Times New Roman"/>
          <w:sz w:val="24"/>
          <w:szCs w:val="24"/>
        </w:rPr>
        <w:t>(</w:t>
      </w:r>
      <w:r w:rsidRPr="009A11F4">
        <w:rPr>
          <w:rFonts w:ascii="Times New Roman" w:hAnsi="Times New Roman" w:cs="Times New Roman"/>
          <w:i/>
          <w:iCs/>
          <w:sz w:val="24"/>
          <w:szCs w:val="24"/>
        </w:rPr>
        <w:t>p</w:t>
      </w:r>
      <w:r w:rsidRPr="009A11F4">
        <w:rPr>
          <w:rFonts w:ascii="Times New Roman" w:hAnsi="Times New Roman" w:cs="Times New Roman"/>
          <w:sz w:val="24"/>
          <w:szCs w:val="24"/>
        </w:rPr>
        <w:t xml:space="preserve">&gt;0,05) </w:t>
      </w:r>
      <w:r>
        <w:rPr>
          <w:rFonts w:ascii="Times New Roman" w:eastAsia="Times New Roman" w:hAnsi="Times New Roman" w:cs="Times New Roman"/>
          <w:color w:val="000000"/>
          <w:sz w:val="24"/>
          <w:szCs w:val="24"/>
        </w:rPr>
        <w:t xml:space="preserve">frente ao </w:t>
      </w:r>
      <w:proofErr w:type="spellStart"/>
      <w:r>
        <w:rPr>
          <w:rFonts w:ascii="Times New Roman" w:eastAsia="Times New Roman" w:hAnsi="Times New Roman" w:cs="Times New Roman"/>
          <w:color w:val="000000"/>
          <w:sz w:val="24"/>
          <w:szCs w:val="24"/>
        </w:rPr>
        <w:t>ZFa</w:t>
      </w:r>
      <w:proofErr w:type="spellEnd"/>
      <w:r>
        <w:rPr>
          <w:rFonts w:ascii="Times New Roman" w:eastAsia="Times New Roman" w:hAnsi="Times New Roman" w:cs="Times New Roman"/>
          <w:color w:val="000000"/>
          <w:sz w:val="24"/>
          <w:szCs w:val="24"/>
        </w:rPr>
        <w:t xml:space="preserve"> durante as 96 horas de análise (CL</w:t>
      </w:r>
      <w:r>
        <w:rPr>
          <w:rFonts w:ascii="Times New Roman" w:eastAsia="Times New Roman" w:hAnsi="Times New Roman" w:cs="Times New Roman"/>
          <w:color w:val="000000"/>
          <w:sz w:val="24"/>
          <w:szCs w:val="24"/>
          <w:vertAlign w:val="subscript"/>
        </w:rPr>
        <w:t>50</w:t>
      </w:r>
      <w:r>
        <w:rPr>
          <w:rFonts w:ascii="Times New Roman" w:eastAsia="Times New Roman" w:hAnsi="Times New Roman" w:cs="Times New Roman"/>
          <w:color w:val="000000"/>
          <w:sz w:val="24"/>
          <w:szCs w:val="24"/>
        </w:rPr>
        <w:t xml:space="preserve"> &gt; 10,0 mg/</w:t>
      </w:r>
      <w:proofErr w:type="spellStart"/>
      <w:r>
        <w:rPr>
          <w:rFonts w:ascii="Times New Roman" w:eastAsia="Times New Roman" w:hAnsi="Times New Roman" w:cs="Times New Roman"/>
          <w:color w:val="000000"/>
          <w:sz w:val="24"/>
          <w:szCs w:val="24"/>
        </w:rPr>
        <w:t>mL</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w:t>
      </w:r>
    </w:p>
    <w:p w:rsidR="00EE4CF3" w:rsidRDefault="00EE4CF3" w:rsidP="00FF7328">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vertAlign w:val="subscript"/>
        </w:rPr>
        <w:t>;</w:t>
      </w:r>
      <w:r>
        <w:rPr>
          <w:rFonts w:ascii="Times New Roman" w:eastAsia="Times New Roman" w:hAnsi="Times New Roman" w:cs="Times New Roman"/>
          <w:sz w:val="24"/>
          <w:szCs w:val="24"/>
          <w:vertAlign w:val="subscript"/>
        </w:rPr>
        <w:tab/>
      </w:r>
      <w:r>
        <w:rPr>
          <w:rFonts w:ascii="Times New Roman" w:eastAsia="Times New Roman" w:hAnsi="Times New Roman" w:cs="Times New Roman"/>
          <w:sz w:val="24"/>
          <w:szCs w:val="24"/>
        </w:rPr>
        <w:t>Como resultado do campo aberto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todas as concentrações do extrato do caule, tiveram comprometimento motor pois houve redução no número de cruzamento de linha na placa de </w:t>
      </w:r>
      <w:proofErr w:type="spellStart"/>
      <w:r>
        <w:rPr>
          <w:rFonts w:ascii="Times New Roman" w:eastAsia="Times New Roman" w:hAnsi="Times New Roman" w:cs="Times New Roman"/>
          <w:sz w:val="24"/>
          <w:szCs w:val="24"/>
        </w:rPr>
        <w:t>petri</w:t>
      </w:r>
      <w:proofErr w:type="spellEnd"/>
      <w:r>
        <w:rPr>
          <w:rFonts w:ascii="Times New Roman" w:eastAsia="Times New Roman" w:hAnsi="Times New Roman" w:cs="Times New Roman"/>
          <w:sz w:val="24"/>
          <w:szCs w:val="24"/>
        </w:rPr>
        <w:t xml:space="preserve"> pelos animais tratados com os extratos, resultado diferente do  </w:t>
      </w:r>
      <w:proofErr w:type="spellStart"/>
      <w:r>
        <w:rPr>
          <w:rFonts w:ascii="Times New Roman" w:eastAsia="Times New Roman" w:hAnsi="Times New Roman" w:cs="Times New Roman"/>
          <w:sz w:val="24"/>
          <w:szCs w:val="24"/>
        </w:rPr>
        <w:t>naive</w:t>
      </w:r>
      <w:proofErr w:type="spellEnd"/>
      <w:r>
        <w:rPr>
          <w:rFonts w:ascii="Times New Roman" w:eastAsia="Times New Roman" w:hAnsi="Times New Roman" w:cs="Times New Roman"/>
          <w:sz w:val="24"/>
          <w:szCs w:val="24"/>
        </w:rPr>
        <w:t xml:space="preserve"> e veículo (p&lt;0,0001; p&lt;0,001, p&lt;0,01, </w:t>
      </w:r>
      <w:r>
        <w:rPr>
          <w:rFonts w:ascii="Times New Roman" w:eastAsia="Times New Roman" w:hAnsi="Times New Roman" w:cs="Times New Roman"/>
          <w:i/>
          <w:sz w:val="24"/>
          <w:szCs w:val="24"/>
        </w:rPr>
        <w:t>vs.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Naive</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veívulo</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(Fig. 1A). </w:t>
      </w:r>
    </w:p>
    <w:p w:rsidR="00EE4CF3" w:rsidRDefault="00EE4CF3" w:rsidP="00FF7328">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No teste Claro &amp; escuro, as m</w:t>
      </w:r>
      <w:r w:rsidR="00ED2A09">
        <w:rPr>
          <w:rFonts w:ascii="Times New Roman" w:eastAsia="Times New Roman" w:hAnsi="Times New Roman" w:cs="Times New Roman"/>
          <w:sz w:val="24"/>
          <w:szCs w:val="24"/>
        </w:rPr>
        <w:t>aiores</w:t>
      </w:r>
      <w:r>
        <w:rPr>
          <w:rFonts w:ascii="Times New Roman" w:eastAsia="Times New Roman" w:hAnsi="Times New Roman" w:cs="Times New Roman"/>
          <w:sz w:val="24"/>
          <w:szCs w:val="24"/>
        </w:rPr>
        <w:t xml:space="preserve"> concentrações de </w:t>
      </w:r>
      <w:proofErr w:type="spellStart"/>
      <w:r>
        <w:rPr>
          <w:rFonts w:ascii="Times New Roman" w:eastAsia="Times New Roman" w:hAnsi="Times New Roman" w:cs="Times New Roman"/>
          <w:sz w:val="24"/>
          <w:szCs w:val="24"/>
        </w:rPr>
        <w:t>EtCaCl</w:t>
      </w:r>
      <w:proofErr w:type="spellEnd"/>
      <w:r>
        <w:rPr>
          <w:rFonts w:ascii="Times New Roman" w:eastAsia="Times New Roman" w:hAnsi="Times New Roman" w:cs="Times New Roman"/>
          <w:sz w:val="24"/>
          <w:szCs w:val="24"/>
        </w:rPr>
        <w:t xml:space="preserve"> (1,0; 5,0 e 10,0 mg/</w:t>
      </w:r>
      <w:proofErr w:type="spellStart"/>
      <w:r>
        <w:rPr>
          <w:rFonts w:ascii="Times New Roman" w:eastAsia="Times New Roman" w:hAnsi="Times New Roman" w:cs="Times New Roman"/>
          <w:sz w:val="24"/>
          <w:szCs w:val="24"/>
        </w:rPr>
        <w:t>mL</w:t>
      </w:r>
      <w:proofErr w:type="spellEnd"/>
      <w:r>
        <w:rPr>
          <w:rFonts w:ascii="Times New Roman" w:eastAsia="Times New Roman" w:hAnsi="Times New Roman" w:cs="Times New Roman"/>
          <w:sz w:val="24"/>
          <w:szCs w:val="24"/>
        </w:rPr>
        <w:t xml:space="preserve">; </w:t>
      </w:r>
      <w:proofErr w:type="spellStart"/>
      <w:r w:rsidRPr="002C3E69">
        <w:rPr>
          <w:rFonts w:ascii="Times New Roman" w:eastAsia="Times New Roman" w:hAnsi="Times New Roman" w:cs="Times New Roman"/>
          <w:i/>
          <w:iCs/>
          <w:sz w:val="24"/>
          <w:szCs w:val="24"/>
        </w:rPr>
        <w:t>v.o</w:t>
      </w:r>
      <w:proofErr w:type="spellEnd"/>
      <w:r w:rsidRPr="002C3E69">
        <w:rPr>
          <w:rFonts w:ascii="Times New Roman" w:eastAsia="Times New Roman" w:hAnsi="Times New Roman" w:cs="Times New Roman"/>
          <w:i/>
          <w:iCs/>
          <w:sz w:val="24"/>
          <w:szCs w:val="24"/>
        </w:rPr>
        <w:t>.</w:t>
      </w:r>
      <w:r w:rsidRPr="002C3E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apresentaram ação ansiolíticas-símile, pois os </w:t>
      </w:r>
      <w:proofErr w:type="spellStart"/>
      <w:r>
        <w:rPr>
          <w:rFonts w:ascii="Times New Roman" w:eastAsia="Times New Roman" w:hAnsi="Times New Roman" w:cs="Times New Roman"/>
          <w:sz w:val="24"/>
          <w:szCs w:val="24"/>
        </w:rPr>
        <w:t>ZFas</w:t>
      </w:r>
      <w:proofErr w:type="spellEnd"/>
      <w:r>
        <w:rPr>
          <w:rFonts w:ascii="Times New Roman" w:eastAsia="Times New Roman" w:hAnsi="Times New Roman" w:cs="Times New Roman"/>
          <w:sz w:val="24"/>
          <w:szCs w:val="24"/>
        </w:rPr>
        <w:t xml:space="preserve"> tratados com o extrato permaneceram mais tempo no claro, significantemente (p&gt;0,05) semelhante ao efeito do Diazepam, controle ansiolítico</w:t>
      </w:r>
      <w:r w:rsidR="00EA34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Figura 1B</w:t>
      </w:r>
      <w:r w:rsidR="00EA34D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EA34D5" w:rsidRDefault="00EA34D5" w:rsidP="00FF7328">
      <w:pPr>
        <w:pBdr>
          <w:top w:val="nil"/>
          <w:left w:val="nil"/>
          <w:bottom w:val="nil"/>
          <w:right w:val="nil"/>
          <w:between w:val="nil"/>
        </w:pBdr>
        <w:spacing w:after="0" w:line="240" w:lineRule="auto"/>
        <w:jc w:val="both"/>
        <w:rPr>
          <w:rFonts w:ascii="Times New Roman" w:eastAsia="Times New Roman" w:hAnsi="Times New Roman" w:cs="Times New Roman"/>
          <w:b/>
          <w:sz w:val="24"/>
          <w:szCs w:val="24"/>
          <w:highlight w:val="white"/>
        </w:rPr>
      </w:pPr>
    </w:p>
    <w:p w:rsidR="00EE4CF3" w:rsidRPr="00ED2A09" w:rsidRDefault="00EE4CF3" w:rsidP="00FF7328">
      <w:pPr>
        <w:pBdr>
          <w:top w:val="nil"/>
          <w:left w:val="nil"/>
          <w:bottom w:val="nil"/>
          <w:right w:val="nil"/>
          <w:between w:val="nil"/>
        </w:pBdr>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                                                                                  B</w:t>
      </w:r>
      <w:r>
        <w:rPr>
          <w:noProof/>
        </w:rPr>
        <w:drawing>
          <wp:anchor distT="0" distB="0" distL="114300" distR="114300" simplePos="0" relativeHeight="251660288" behindDoc="0" locked="0" layoutInCell="1" allowOverlap="1" wp14:anchorId="4770AB21">
            <wp:simplePos x="0" y="0"/>
            <wp:positionH relativeFrom="margin">
              <wp:posOffset>2644140</wp:posOffset>
            </wp:positionH>
            <wp:positionV relativeFrom="paragraph">
              <wp:posOffset>98425</wp:posOffset>
            </wp:positionV>
            <wp:extent cx="2581275" cy="2114550"/>
            <wp:effectExtent l="0" t="0" r="9525"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extLst>
                        <a:ext uri="{28A0092B-C50C-407E-A947-70E740481C1C}">
                          <a14:useLocalDpi xmlns:a14="http://schemas.microsoft.com/office/drawing/2010/main" val="0"/>
                        </a:ext>
                      </a:extLst>
                    </a:blip>
                    <a:srcRect l="7749" r="23390" b="12042"/>
                    <a:stretch>
                      <a:fillRect/>
                    </a:stretch>
                  </pic:blipFill>
                  <pic:spPr>
                    <a:xfrm>
                      <a:off x="0" y="0"/>
                      <a:ext cx="2581275" cy="2114550"/>
                    </a:xfrm>
                    <a:prstGeom prst="rect">
                      <a:avLst/>
                    </a:prstGeom>
                    <a:ln/>
                  </pic:spPr>
                </pic:pic>
              </a:graphicData>
            </a:graphic>
            <wp14:sizeRelH relativeFrom="page">
              <wp14:pctWidth>0</wp14:pctWidth>
            </wp14:sizeRelH>
            <wp14:sizeRelV relativeFrom="page">
              <wp14:pctHeight>0</wp14:pctHeight>
            </wp14:sizeRelV>
          </wp:anchor>
        </w:drawing>
      </w:r>
      <w:r>
        <w:t xml:space="preserve">                                                                                                 </w:t>
      </w:r>
    </w:p>
    <w:p w:rsidR="00EE4CF3" w:rsidRDefault="00EE4CF3" w:rsidP="00FF7328">
      <w:pPr>
        <w:spacing w:after="0" w:line="240" w:lineRule="auto"/>
        <w:ind w:right="283" w:firstLine="851"/>
        <w:jc w:val="both"/>
      </w:pPr>
      <w:r>
        <w:rPr>
          <w:noProof/>
        </w:rPr>
        <w:drawing>
          <wp:anchor distT="0" distB="0" distL="114300" distR="114300" simplePos="0" relativeHeight="251659264" behindDoc="0" locked="0" layoutInCell="1" hidden="0" allowOverlap="1" wp14:anchorId="4663F27E" wp14:editId="035AA4CB">
            <wp:simplePos x="0" y="0"/>
            <wp:positionH relativeFrom="margin">
              <wp:align>left</wp:align>
            </wp:positionH>
            <wp:positionV relativeFrom="paragraph">
              <wp:posOffset>81280</wp:posOffset>
            </wp:positionV>
            <wp:extent cx="2714625" cy="189547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714625" cy="1895475"/>
                    </a:xfrm>
                    <a:prstGeom prst="rect">
                      <a:avLst/>
                    </a:prstGeom>
                    <a:ln/>
                  </pic:spPr>
                </pic:pic>
              </a:graphicData>
            </a:graphic>
            <wp14:sizeRelH relativeFrom="margin">
              <wp14:pctWidth>0</wp14:pctWidth>
            </wp14:sizeRelH>
            <wp14:sizeRelV relativeFrom="margin">
              <wp14:pctHeight>0</wp14:pctHeight>
            </wp14:sizeRelV>
          </wp:anchor>
        </w:drawing>
      </w:r>
    </w:p>
    <w:p w:rsidR="00EE4CF3" w:rsidRDefault="00EE4CF3" w:rsidP="00FF7328">
      <w:pPr>
        <w:spacing w:after="0" w:line="240" w:lineRule="auto"/>
        <w:ind w:right="283" w:firstLine="851"/>
        <w:jc w:val="both"/>
      </w:pPr>
    </w:p>
    <w:p w:rsidR="00EE4CF3" w:rsidRDefault="00EE4CF3" w:rsidP="00FF7328">
      <w:pPr>
        <w:spacing w:after="0" w:line="240" w:lineRule="auto"/>
        <w:ind w:right="283" w:firstLine="851"/>
        <w:jc w:val="both"/>
      </w:pPr>
    </w:p>
    <w:p w:rsidR="00EE4CF3" w:rsidRDefault="00EE4CF3" w:rsidP="00FF7328">
      <w:pPr>
        <w:spacing w:after="0" w:line="240" w:lineRule="auto"/>
        <w:ind w:right="283" w:firstLine="851"/>
        <w:jc w:val="both"/>
      </w:pPr>
    </w:p>
    <w:p w:rsidR="00EE4CF3" w:rsidRDefault="00EE4CF3" w:rsidP="00FF7328">
      <w:pPr>
        <w:spacing w:after="0" w:line="240" w:lineRule="auto"/>
        <w:ind w:right="283" w:firstLine="851"/>
        <w:jc w:val="both"/>
      </w:pPr>
    </w:p>
    <w:p w:rsidR="00EE4CF3" w:rsidRDefault="00EE4CF3" w:rsidP="00FF7328">
      <w:pPr>
        <w:spacing w:after="0" w:line="240" w:lineRule="auto"/>
        <w:ind w:right="283" w:firstLine="851"/>
        <w:jc w:val="both"/>
      </w:pPr>
    </w:p>
    <w:p w:rsidR="00EE4CF3" w:rsidRDefault="00EE4CF3" w:rsidP="00FF7328">
      <w:pPr>
        <w:spacing w:after="0" w:line="240" w:lineRule="auto"/>
        <w:ind w:right="283" w:firstLine="851"/>
        <w:jc w:val="both"/>
      </w:pPr>
    </w:p>
    <w:p w:rsidR="00EE4CF3" w:rsidRDefault="00EE4CF3" w:rsidP="00FF7328">
      <w:pPr>
        <w:spacing w:after="0" w:line="240" w:lineRule="auto"/>
        <w:ind w:right="283" w:firstLine="851"/>
        <w:jc w:val="both"/>
      </w:pPr>
    </w:p>
    <w:p w:rsidR="00EA34D5" w:rsidRDefault="00EA34D5" w:rsidP="00FF7328">
      <w:pPr>
        <w:spacing w:after="0" w:line="240" w:lineRule="auto"/>
        <w:ind w:right="283"/>
        <w:jc w:val="both"/>
        <w:rPr>
          <w:rFonts w:ascii="Times New Roman" w:eastAsia="Times New Roman" w:hAnsi="Times New Roman" w:cs="Times New Roman"/>
          <w:b/>
          <w:sz w:val="20"/>
          <w:szCs w:val="20"/>
        </w:rPr>
      </w:pPr>
    </w:p>
    <w:p w:rsidR="00EA34D5" w:rsidRDefault="00EA34D5" w:rsidP="00FF7328">
      <w:pPr>
        <w:spacing w:after="0" w:line="240" w:lineRule="auto"/>
        <w:ind w:right="283"/>
        <w:jc w:val="both"/>
        <w:rPr>
          <w:rFonts w:ascii="Times New Roman" w:eastAsia="Times New Roman" w:hAnsi="Times New Roman" w:cs="Times New Roman"/>
          <w:b/>
          <w:sz w:val="20"/>
          <w:szCs w:val="20"/>
        </w:rPr>
      </w:pPr>
    </w:p>
    <w:p w:rsidR="00EA34D5" w:rsidRDefault="00EA34D5" w:rsidP="00FF7328">
      <w:pPr>
        <w:spacing w:after="0" w:line="240" w:lineRule="auto"/>
        <w:ind w:right="283"/>
        <w:jc w:val="both"/>
        <w:rPr>
          <w:rFonts w:ascii="Times New Roman" w:eastAsia="Times New Roman" w:hAnsi="Times New Roman" w:cs="Times New Roman"/>
          <w:b/>
          <w:sz w:val="20"/>
          <w:szCs w:val="20"/>
        </w:rPr>
      </w:pPr>
    </w:p>
    <w:p w:rsidR="00EA34D5" w:rsidRDefault="00EA34D5" w:rsidP="00FF7328">
      <w:pPr>
        <w:spacing w:after="0" w:line="240" w:lineRule="auto"/>
        <w:ind w:right="283"/>
        <w:jc w:val="both"/>
        <w:rPr>
          <w:rFonts w:ascii="Times New Roman" w:eastAsia="Times New Roman" w:hAnsi="Times New Roman" w:cs="Times New Roman"/>
          <w:b/>
          <w:sz w:val="20"/>
          <w:szCs w:val="20"/>
        </w:rPr>
      </w:pPr>
    </w:p>
    <w:p w:rsidR="00EA34D5" w:rsidRDefault="00EA34D5" w:rsidP="00FF7328">
      <w:pPr>
        <w:spacing w:after="0" w:line="240" w:lineRule="auto"/>
        <w:ind w:right="283"/>
        <w:jc w:val="both"/>
        <w:rPr>
          <w:rFonts w:ascii="Times New Roman" w:eastAsia="Times New Roman" w:hAnsi="Times New Roman" w:cs="Times New Roman"/>
          <w:b/>
          <w:sz w:val="20"/>
          <w:szCs w:val="20"/>
        </w:rPr>
      </w:pPr>
    </w:p>
    <w:p w:rsidR="00EE4CF3" w:rsidRDefault="00EE4CF3" w:rsidP="00FF7328">
      <w:pPr>
        <w:spacing w:after="0" w:line="240" w:lineRule="auto"/>
        <w:ind w:right="283"/>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Fig. 1.</w:t>
      </w:r>
      <w:r>
        <w:rPr>
          <w:rFonts w:ascii="Times New Roman" w:eastAsia="Times New Roman" w:hAnsi="Times New Roman" w:cs="Times New Roman"/>
          <w:sz w:val="20"/>
          <w:szCs w:val="20"/>
        </w:rPr>
        <w:t xml:space="preserve"> Efeito dos extratos do </w:t>
      </w:r>
      <w:proofErr w:type="spellStart"/>
      <w:r>
        <w:rPr>
          <w:rFonts w:ascii="Times New Roman" w:eastAsia="Times New Roman" w:hAnsi="Times New Roman" w:cs="Times New Roman"/>
          <w:sz w:val="20"/>
          <w:szCs w:val="20"/>
        </w:rPr>
        <w:t>EtCaCl</w:t>
      </w:r>
      <w:proofErr w:type="spellEnd"/>
      <w:r>
        <w:rPr>
          <w:rFonts w:ascii="Times New Roman" w:eastAsia="Times New Roman" w:hAnsi="Times New Roman" w:cs="Times New Roman"/>
          <w:sz w:val="20"/>
          <w:szCs w:val="20"/>
        </w:rPr>
        <w:t xml:space="preserve"> no campo aberto (A) e no teste Claro &amp; escuro (B) em </w:t>
      </w:r>
      <w:proofErr w:type="spellStart"/>
      <w:r>
        <w:rPr>
          <w:rFonts w:ascii="Times New Roman" w:eastAsia="Times New Roman" w:hAnsi="Times New Roman" w:cs="Times New Roman"/>
          <w:sz w:val="20"/>
          <w:szCs w:val="20"/>
        </w:rPr>
        <w:t>zebrafish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Danio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rerio</w:t>
      </w:r>
      <w:proofErr w:type="spellEnd"/>
      <w:r>
        <w:rPr>
          <w:rFonts w:ascii="Times New Roman" w:eastAsia="Times New Roman" w:hAnsi="Times New Roman" w:cs="Times New Roman"/>
          <w:sz w:val="20"/>
          <w:szCs w:val="20"/>
        </w:rPr>
        <w:t xml:space="preserve">) adulto (0-5 min). Os valores representam a média ± erro padrão da média (E.P.M.) para 6 animais/grupo; ANOVA seguida de </w:t>
      </w:r>
      <w:proofErr w:type="spellStart"/>
      <w:r>
        <w:rPr>
          <w:rFonts w:ascii="Times New Roman" w:eastAsia="Times New Roman" w:hAnsi="Times New Roman" w:cs="Times New Roman"/>
          <w:i/>
          <w:sz w:val="20"/>
          <w:szCs w:val="20"/>
        </w:rPr>
        <w:t>Tukey</w:t>
      </w:r>
      <w:proofErr w:type="spellEnd"/>
      <w:r>
        <w:rPr>
          <w:rFonts w:ascii="Times New Roman" w:eastAsia="Times New Roman" w:hAnsi="Times New Roman" w:cs="Times New Roman"/>
          <w:sz w:val="20"/>
          <w:szCs w:val="20"/>
        </w:rPr>
        <w:t>.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&lt; 0,01;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&lt; 0,001;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&lt; 0,0001 </w:t>
      </w:r>
      <w:proofErr w:type="spellStart"/>
      <w:r>
        <w:rPr>
          <w:rFonts w:ascii="Times New Roman" w:eastAsia="Times New Roman" w:hAnsi="Times New Roman" w:cs="Times New Roman"/>
          <w:i/>
          <w:sz w:val="20"/>
          <w:szCs w:val="20"/>
        </w:rPr>
        <w:t>vs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sz w:val="20"/>
          <w:szCs w:val="20"/>
        </w:rPr>
        <w:t>Naive</w:t>
      </w:r>
      <w:proofErr w:type="spellEnd"/>
      <w:r>
        <w:rPr>
          <w:rFonts w:ascii="Times New Roman" w:eastAsia="Times New Roman" w:hAnsi="Times New Roman" w:cs="Times New Roman"/>
          <w:sz w:val="20"/>
          <w:szCs w:val="20"/>
        </w:rPr>
        <w:t xml:space="preserve"> ou veículo;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&lt; 0,05; </w:t>
      </w:r>
      <w:r>
        <w:rPr>
          <w:rFonts w:ascii="Times New Roman" w:eastAsia="Times New Roman" w:hAnsi="Times New Roman" w:cs="Times New Roman"/>
          <w:sz w:val="20"/>
          <w:szCs w:val="20"/>
          <w:vertAlign w:val="superscript"/>
        </w:rPr>
        <w:t>#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&lt; 0,01; </w:t>
      </w:r>
      <w:r>
        <w:rPr>
          <w:rFonts w:ascii="Times New Roman" w:eastAsia="Times New Roman" w:hAnsi="Times New Roman" w:cs="Times New Roman"/>
          <w:sz w:val="20"/>
          <w:szCs w:val="20"/>
          <w:vertAlign w:val="superscript"/>
        </w:rPr>
        <w:t># #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&lt; 0,001; </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 #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&lt; 0,0001 </w:t>
      </w:r>
      <w:proofErr w:type="spellStart"/>
      <w:r>
        <w:rPr>
          <w:rFonts w:ascii="Times New Roman" w:eastAsia="Times New Roman" w:hAnsi="Times New Roman" w:cs="Times New Roman"/>
          <w:i/>
          <w:sz w:val="20"/>
          <w:szCs w:val="20"/>
        </w:rPr>
        <w:t>vs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veículo (DMSO a 3%). </w:t>
      </w:r>
    </w:p>
    <w:p w:rsidR="00EE4CF3" w:rsidRDefault="00EE4CF3" w:rsidP="00FF7328">
      <w:pPr>
        <w:spacing w:after="0" w:line="240" w:lineRule="auto"/>
        <w:ind w:right="283"/>
        <w:jc w:val="both"/>
        <w:rPr>
          <w:rFonts w:ascii="Times New Roman" w:eastAsia="Times New Roman" w:hAnsi="Times New Roman" w:cs="Times New Roman"/>
          <w:sz w:val="20"/>
          <w:szCs w:val="20"/>
        </w:rPr>
      </w:pPr>
    </w:p>
    <w:p w:rsidR="00EE4CF3" w:rsidRDefault="00EE4CF3" w:rsidP="00FF732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atividade locomotora é um dos parâmetros de análise comportamental utilizado para avaliar ação de drogas que podem atuar sob o sistema nervoso central do </w:t>
      </w:r>
      <w:proofErr w:type="spellStart"/>
      <w:r>
        <w:rPr>
          <w:rFonts w:ascii="Times New Roman" w:eastAsia="Times New Roman" w:hAnsi="Times New Roman" w:cs="Times New Roman"/>
          <w:color w:val="000000"/>
          <w:sz w:val="24"/>
          <w:szCs w:val="24"/>
        </w:rPr>
        <w:t>zebrafish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Danio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rerio</w:t>
      </w:r>
      <w:proofErr w:type="spellEnd"/>
      <w:r>
        <w:rPr>
          <w:rFonts w:ascii="Times New Roman" w:eastAsia="Times New Roman" w:hAnsi="Times New Roman" w:cs="Times New Roman"/>
          <w:color w:val="000000"/>
          <w:sz w:val="24"/>
          <w:szCs w:val="24"/>
        </w:rPr>
        <w:t xml:space="preserve">) adulto e causar comprometimento locomotor ou não (KURTA e PALESTIS, 2010; GEBAUER et al., 2011; TAYLOR et al., 2017), a redução da locomoção dos animais pode indicar efeito ansiolítico das drogas testadas (RESENDE e SOCCOL, 2015). Todas as concentrações testadas reduziram a atividade locomotora dos animais </w:t>
      </w:r>
      <w:r>
        <w:rPr>
          <w:rFonts w:ascii="Times New Roman" w:eastAsia="Times New Roman" w:hAnsi="Times New Roman" w:cs="Times New Roman"/>
          <w:sz w:val="24"/>
          <w:szCs w:val="24"/>
          <w:highlight w:val="white"/>
        </w:rPr>
        <w:t>(Fig. 1A)</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EE4CF3" w:rsidRPr="00BC140B" w:rsidRDefault="00EE4CF3" w:rsidP="00FF732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efeito ansiolítico-símile de </w:t>
      </w:r>
      <w:proofErr w:type="spellStart"/>
      <w:r>
        <w:rPr>
          <w:rFonts w:ascii="Times New Roman" w:eastAsia="Times New Roman" w:hAnsi="Times New Roman" w:cs="Times New Roman"/>
          <w:color w:val="000000"/>
          <w:sz w:val="24"/>
          <w:szCs w:val="24"/>
        </w:rPr>
        <w:t>EtCaCl</w:t>
      </w:r>
      <w:proofErr w:type="spellEnd"/>
      <w:r>
        <w:rPr>
          <w:rFonts w:ascii="Times New Roman" w:eastAsia="Times New Roman" w:hAnsi="Times New Roman" w:cs="Times New Roman"/>
          <w:color w:val="000000"/>
          <w:sz w:val="24"/>
          <w:szCs w:val="24"/>
        </w:rPr>
        <w:t xml:space="preserve"> foi investigado no teste Claro &amp; escuro. </w:t>
      </w:r>
      <w:r>
        <w:rPr>
          <w:rFonts w:ascii="Times New Roman" w:eastAsia="Times New Roman" w:hAnsi="Times New Roman" w:cs="Times New Roman"/>
          <w:sz w:val="24"/>
          <w:szCs w:val="24"/>
        </w:rPr>
        <w:t xml:space="preserve">Nesse teste, os animais ansiosos apresentam o mesmo comportamento apresentado em camundongos, tendo aversão a zonas claras, conforme assinala </w:t>
      </w:r>
      <w:proofErr w:type="spellStart"/>
      <w:r>
        <w:rPr>
          <w:rFonts w:ascii="Times New Roman" w:eastAsia="Times New Roman" w:hAnsi="Times New Roman" w:cs="Times New Roman"/>
          <w:sz w:val="24"/>
          <w:szCs w:val="24"/>
        </w:rPr>
        <w:t>Gebauer</w:t>
      </w:r>
      <w:proofErr w:type="spellEnd"/>
      <w:r>
        <w:rPr>
          <w:rFonts w:ascii="Times New Roman" w:eastAsia="Times New Roman" w:hAnsi="Times New Roman" w:cs="Times New Roman"/>
          <w:sz w:val="24"/>
          <w:szCs w:val="24"/>
        </w:rPr>
        <w:t xml:space="preserve"> et al. (2011). Os animais tratados com as </w:t>
      </w:r>
      <w:r w:rsidR="00ED2A09">
        <w:rPr>
          <w:rFonts w:ascii="Times New Roman" w:eastAsia="Times New Roman" w:hAnsi="Times New Roman" w:cs="Times New Roman"/>
          <w:sz w:val="24"/>
          <w:szCs w:val="24"/>
        </w:rPr>
        <w:t>maiores</w:t>
      </w:r>
      <w:r>
        <w:rPr>
          <w:rFonts w:ascii="Times New Roman" w:eastAsia="Times New Roman" w:hAnsi="Times New Roman" w:cs="Times New Roman"/>
          <w:sz w:val="24"/>
          <w:szCs w:val="24"/>
        </w:rPr>
        <w:t xml:space="preserve"> concentrações de </w:t>
      </w:r>
      <w:proofErr w:type="spellStart"/>
      <w:r>
        <w:rPr>
          <w:rFonts w:ascii="Times New Roman" w:eastAsia="Times New Roman" w:hAnsi="Times New Roman" w:cs="Times New Roman"/>
          <w:sz w:val="24"/>
          <w:szCs w:val="24"/>
        </w:rPr>
        <w:t>EtCaCl</w:t>
      </w:r>
      <w:proofErr w:type="spellEnd"/>
      <w:r>
        <w:rPr>
          <w:rFonts w:ascii="Times New Roman" w:eastAsia="Times New Roman" w:hAnsi="Times New Roman" w:cs="Times New Roman"/>
          <w:sz w:val="24"/>
          <w:szCs w:val="24"/>
        </w:rPr>
        <w:t xml:space="preserve"> permaneceram maior parte do tempo a área clara do aquário </w:t>
      </w:r>
      <w:r>
        <w:rPr>
          <w:rFonts w:ascii="Times New Roman" w:eastAsia="Times New Roman" w:hAnsi="Times New Roman" w:cs="Times New Roman"/>
          <w:sz w:val="24"/>
          <w:szCs w:val="24"/>
          <w:highlight w:val="white"/>
        </w:rPr>
        <w:t>(Fig. 1B)</w:t>
      </w:r>
      <w:r>
        <w:rPr>
          <w:rFonts w:ascii="Times New Roman" w:eastAsia="Times New Roman" w:hAnsi="Times New Roman" w:cs="Times New Roman"/>
          <w:sz w:val="24"/>
          <w:szCs w:val="24"/>
        </w:rPr>
        <w:t xml:space="preserve">, o que mostra o efeito deste extrato na reversão da ansiedade dos </w:t>
      </w:r>
      <w:proofErr w:type="spellStart"/>
      <w:r>
        <w:rPr>
          <w:rFonts w:ascii="Times New Roman" w:eastAsia="Times New Roman" w:hAnsi="Times New Roman" w:cs="Times New Roman"/>
          <w:sz w:val="24"/>
          <w:szCs w:val="24"/>
        </w:rPr>
        <w:t>ZFa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p>
    <w:p w:rsidR="00EE4CF3" w:rsidRDefault="00EE4CF3" w:rsidP="00FF7328">
      <w:pPr>
        <w:spacing w:after="0" w:line="240" w:lineRule="auto"/>
        <w:jc w:val="both"/>
        <w:rPr>
          <w:rFonts w:ascii="Times New Roman" w:eastAsia="Times New Roman" w:hAnsi="Times New Roman" w:cs="Times New Roman"/>
          <w:sz w:val="20"/>
          <w:szCs w:val="20"/>
        </w:rPr>
      </w:pPr>
    </w:p>
    <w:p w:rsidR="00EE4CF3" w:rsidRDefault="00EE4CF3" w:rsidP="00FF7328">
      <w:pPr>
        <w:spacing w:after="0" w:line="240" w:lineRule="auto"/>
        <w:ind w:right="283"/>
        <w:jc w:val="center"/>
        <w:rPr>
          <w:rFonts w:ascii="Times New Roman" w:eastAsia="Times New Roman" w:hAnsi="Times New Roman" w:cs="Times New Roman"/>
          <w:b/>
          <w:sz w:val="24"/>
          <w:szCs w:val="24"/>
        </w:rPr>
      </w:pPr>
      <w:bookmarkStart w:id="4" w:name="_lnxbz9" w:colFirst="0" w:colLast="0"/>
      <w:bookmarkEnd w:id="4"/>
      <w:r>
        <w:rPr>
          <w:rFonts w:ascii="Times New Roman" w:eastAsia="Times New Roman" w:hAnsi="Times New Roman" w:cs="Times New Roman"/>
          <w:b/>
          <w:sz w:val="24"/>
          <w:szCs w:val="24"/>
        </w:rPr>
        <w:t>CONCLUSÃO</w:t>
      </w:r>
    </w:p>
    <w:p w:rsidR="00EE4CF3" w:rsidRPr="00ED2A09" w:rsidRDefault="00EE4CF3" w:rsidP="00FF7328">
      <w:pPr>
        <w:spacing w:after="0" w:line="240" w:lineRule="auto"/>
        <w:ind w:right="283" w:firstLine="708"/>
        <w:jc w:val="both"/>
        <w:rPr>
          <w:bCs/>
        </w:rPr>
      </w:pPr>
      <w:r w:rsidRPr="00ED2A09">
        <w:rPr>
          <w:rFonts w:ascii="Times New Roman" w:eastAsia="Times New Roman" w:hAnsi="Times New Roman" w:cs="Times New Roman"/>
          <w:bCs/>
          <w:sz w:val="24"/>
          <w:szCs w:val="24"/>
        </w:rPr>
        <w:t xml:space="preserve">Os resultados </w:t>
      </w:r>
      <w:r w:rsidR="00ED2A09">
        <w:rPr>
          <w:rFonts w:ascii="Times New Roman" w:eastAsia="Times New Roman" w:hAnsi="Times New Roman" w:cs="Times New Roman"/>
          <w:bCs/>
          <w:sz w:val="24"/>
          <w:szCs w:val="24"/>
        </w:rPr>
        <w:t xml:space="preserve">mostram que </w:t>
      </w:r>
      <w:proofErr w:type="spellStart"/>
      <w:r w:rsidR="00ED2A09">
        <w:rPr>
          <w:rFonts w:ascii="Times New Roman" w:eastAsia="Times New Roman" w:hAnsi="Times New Roman" w:cs="Times New Roman"/>
          <w:bCs/>
          <w:sz w:val="24"/>
          <w:szCs w:val="24"/>
        </w:rPr>
        <w:t>EtCaCl</w:t>
      </w:r>
      <w:proofErr w:type="spellEnd"/>
      <w:r w:rsidR="00ED2A09">
        <w:rPr>
          <w:rFonts w:ascii="Times New Roman" w:eastAsia="Times New Roman" w:hAnsi="Times New Roman" w:cs="Times New Roman"/>
          <w:bCs/>
          <w:sz w:val="24"/>
          <w:szCs w:val="24"/>
        </w:rPr>
        <w:t xml:space="preserve"> não foi tóxico e possui </w:t>
      </w:r>
      <w:r w:rsidRPr="00ED2A09">
        <w:rPr>
          <w:rFonts w:ascii="Times New Roman" w:eastAsia="Times New Roman" w:hAnsi="Times New Roman" w:cs="Times New Roman"/>
          <w:bCs/>
          <w:sz w:val="24"/>
          <w:szCs w:val="24"/>
        </w:rPr>
        <w:t>efeito ansiolítico</w:t>
      </w:r>
      <w:r w:rsidR="00ED2A09" w:rsidRPr="00ED2A09">
        <w:rPr>
          <w:rFonts w:ascii="Times New Roman" w:eastAsia="Times New Roman" w:hAnsi="Times New Roman" w:cs="Times New Roman"/>
          <w:bCs/>
          <w:sz w:val="24"/>
          <w:szCs w:val="24"/>
        </w:rPr>
        <w:t xml:space="preserve"> </w:t>
      </w:r>
      <w:r w:rsidR="00ED2A09">
        <w:rPr>
          <w:rFonts w:ascii="Times New Roman" w:eastAsia="Times New Roman" w:hAnsi="Times New Roman" w:cs="Times New Roman"/>
          <w:bCs/>
          <w:sz w:val="24"/>
          <w:szCs w:val="24"/>
        </w:rPr>
        <w:t xml:space="preserve">em </w:t>
      </w:r>
      <w:proofErr w:type="spellStart"/>
      <w:r w:rsidR="00ED2A09">
        <w:rPr>
          <w:rFonts w:ascii="Times New Roman" w:eastAsia="Times New Roman" w:hAnsi="Times New Roman" w:cs="Times New Roman"/>
          <w:bCs/>
          <w:sz w:val="24"/>
          <w:szCs w:val="24"/>
        </w:rPr>
        <w:t>zebrafish</w:t>
      </w:r>
      <w:proofErr w:type="spellEnd"/>
      <w:r w:rsidR="00ED2A09">
        <w:rPr>
          <w:rFonts w:ascii="Times New Roman" w:eastAsia="Times New Roman" w:hAnsi="Times New Roman" w:cs="Times New Roman"/>
          <w:bCs/>
          <w:sz w:val="24"/>
          <w:szCs w:val="24"/>
        </w:rPr>
        <w:t xml:space="preserve"> adulto. </w:t>
      </w:r>
      <w:r w:rsidR="00ED2A09" w:rsidRPr="00ED2A09">
        <w:rPr>
          <w:rFonts w:ascii="Times New Roman" w:eastAsia="Times New Roman" w:hAnsi="Times New Roman" w:cs="Times New Roman"/>
          <w:bCs/>
          <w:sz w:val="24"/>
          <w:szCs w:val="24"/>
        </w:rPr>
        <w:t xml:space="preserve">Porém, novos estudos devem ser realizados para investigação dos mecanismos de ação ansiolítica deste extrato.  </w:t>
      </w:r>
    </w:p>
    <w:p w:rsidR="00EE4CF3" w:rsidRDefault="00EE4CF3" w:rsidP="00FF7328">
      <w:pPr>
        <w:spacing w:after="0" w:line="240" w:lineRule="auto"/>
      </w:pPr>
    </w:p>
    <w:p w:rsidR="00BC3B09" w:rsidRDefault="00BC3B09" w:rsidP="00FF7328">
      <w:pPr>
        <w:spacing w:after="0" w:line="240" w:lineRule="auto"/>
        <w:jc w:val="center"/>
        <w:rPr>
          <w:rFonts w:ascii="Times New Roman" w:hAnsi="Times New Roman" w:cs="Times New Roman"/>
          <w:b/>
          <w:bCs/>
          <w:sz w:val="24"/>
          <w:szCs w:val="24"/>
        </w:rPr>
      </w:pPr>
      <w:r w:rsidRPr="00BC3B09">
        <w:rPr>
          <w:rFonts w:ascii="Times New Roman" w:hAnsi="Times New Roman" w:cs="Times New Roman"/>
          <w:b/>
          <w:bCs/>
          <w:sz w:val="24"/>
          <w:szCs w:val="24"/>
        </w:rPr>
        <w:t>REFERÊNCIAS</w:t>
      </w:r>
    </w:p>
    <w:p w:rsidR="00A06FF5" w:rsidRPr="00A06FF5" w:rsidRDefault="00A06FF5" w:rsidP="00FF7328">
      <w:pPr>
        <w:spacing w:after="0" w:line="240" w:lineRule="auto"/>
        <w:jc w:val="both"/>
        <w:rPr>
          <w:rFonts w:ascii="Times New Roman" w:hAnsi="Times New Roman" w:cs="Times New Roman"/>
          <w:b/>
          <w:bCs/>
          <w:sz w:val="24"/>
          <w:szCs w:val="24"/>
          <w:lang w:val="en-US"/>
        </w:rPr>
      </w:pPr>
      <w:r w:rsidRPr="00A06FF5">
        <w:rPr>
          <w:rFonts w:ascii="Times New Roman" w:hAnsi="Times New Roman" w:cs="Times New Roman"/>
          <w:sz w:val="24"/>
          <w:szCs w:val="24"/>
          <w:lang w:val="es-ES_tradnl"/>
        </w:rPr>
        <w:t xml:space="preserve">AGRA, M. de F., et al. </w:t>
      </w:r>
      <w:r w:rsidRPr="00A06FF5">
        <w:rPr>
          <w:rFonts w:ascii="Times New Roman" w:hAnsi="Times New Roman" w:cs="Times New Roman"/>
          <w:sz w:val="24"/>
          <w:szCs w:val="24"/>
          <w:lang w:val="en-US"/>
        </w:rPr>
        <w:t xml:space="preserve">Synopsis of the plants known as medicinal and poisonous in Northeast of Brazil. </w:t>
      </w:r>
      <w:proofErr w:type="spellStart"/>
      <w:r w:rsidRPr="00A06FF5">
        <w:rPr>
          <w:rFonts w:ascii="Times New Roman" w:hAnsi="Times New Roman" w:cs="Times New Roman"/>
          <w:b/>
          <w:bCs/>
          <w:sz w:val="24"/>
          <w:szCs w:val="24"/>
          <w:lang w:val="en-US"/>
        </w:rPr>
        <w:t>Revista</w:t>
      </w:r>
      <w:proofErr w:type="spellEnd"/>
      <w:r w:rsidRPr="00A06FF5">
        <w:rPr>
          <w:rFonts w:ascii="Times New Roman" w:hAnsi="Times New Roman" w:cs="Times New Roman"/>
          <w:b/>
          <w:bCs/>
          <w:sz w:val="24"/>
          <w:szCs w:val="24"/>
          <w:lang w:val="en-US"/>
        </w:rPr>
        <w:t xml:space="preserve"> </w:t>
      </w:r>
      <w:proofErr w:type="spellStart"/>
      <w:r w:rsidRPr="00A06FF5">
        <w:rPr>
          <w:rFonts w:ascii="Times New Roman" w:hAnsi="Times New Roman" w:cs="Times New Roman"/>
          <w:b/>
          <w:bCs/>
          <w:sz w:val="24"/>
          <w:szCs w:val="24"/>
          <w:lang w:val="en-US"/>
        </w:rPr>
        <w:t>Brasileira</w:t>
      </w:r>
      <w:proofErr w:type="spellEnd"/>
      <w:r w:rsidRPr="00A06FF5">
        <w:rPr>
          <w:rFonts w:ascii="Times New Roman" w:hAnsi="Times New Roman" w:cs="Times New Roman"/>
          <w:b/>
          <w:bCs/>
          <w:sz w:val="24"/>
          <w:szCs w:val="24"/>
          <w:lang w:val="en-US"/>
        </w:rPr>
        <w:t xml:space="preserve"> de </w:t>
      </w:r>
      <w:proofErr w:type="spellStart"/>
      <w:r w:rsidRPr="00A06FF5">
        <w:rPr>
          <w:rFonts w:ascii="Times New Roman" w:hAnsi="Times New Roman" w:cs="Times New Roman"/>
          <w:b/>
          <w:bCs/>
          <w:sz w:val="24"/>
          <w:szCs w:val="24"/>
          <w:lang w:val="en-US"/>
        </w:rPr>
        <w:t>Farmacognosia</w:t>
      </w:r>
      <w:proofErr w:type="spellEnd"/>
      <w:r w:rsidRPr="00A06FF5">
        <w:rPr>
          <w:rFonts w:ascii="Times New Roman" w:hAnsi="Times New Roman" w:cs="Times New Roman"/>
          <w:sz w:val="24"/>
          <w:szCs w:val="24"/>
          <w:lang w:val="en-US"/>
        </w:rPr>
        <w:t>. v. 17, n. 1, p. 114-140,2007.</w:t>
      </w:r>
    </w:p>
    <w:p w:rsidR="00D573B1" w:rsidRPr="00A06FF5" w:rsidRDefault="00A06FF5" w:rsidP="00FF7328">
      <w:pPr>
        <w:pStyle w:val="Ttulo2"/>
        <w:spacing w:before="0" w:line="240" w:lineRule="auto"/>
        <w:ind w:left="284" w:hanging="284"/>
        <w:jc w:val="both"/>
        <w:rPr>
          <w:rFonts w:ascii="Times New Roman" w:eastAsia="Times New Roman" w:hAnsi="Times New Roman" w:cs="Times New Roman"/>
          <w:color w:val="auto"/>
          <w:sz w:val="24"/>
          <w:szCs w:val="24"/>
          <w:lang w:val="en-US"/>
        </w:rPr>
      </w:pPr>
      <w:r w:rsidRPr="00A06FF5">
        <w:rPr>
          <w:rFonts w:ascii="Times New Roman" w:hAnsi="Times New Roman" w:cs="Times New Roman"/>
          <w:color w:val="auto"/>
          <w:sz w:val="24"/>
          <w:szCs w:val="24"/>
          <w:lang w:val="es-ES_tradnl"/>
        </w:rPr>
        <w:t>AMALI</w:t>
      </w:r>
      <w:r w:rsidR="00D573B1" w:rsidRPr="00A06FF5">
        <w:rPr>
          <w:rFonts w:ascii="Times New Roman" w:hAnsi="Times New Roman" w:cs="Times New Roman"/>
          <w:color w:val="auto"/>
          <w:sz w:val="24"/>
          <w:szCs w:val="24"/>
          <w:lang w:val="es-ES_tradnl"/>
        </w:rPr>
        <w:t>, M.O.</w:t>
      </w:r>
      <w:r w:rsidRPr="00A06FF5">
        <w:rPr>
          <w:rFonts w:ascii="Times New Roman" w:hAnsi="Times New Roman" w:cs="Times New Roman"/>
          <w:color w:val="auto"/>
          <w:sz w:val="24"/>
          <w:szCs w:val="24"/>
          <w:lang w:val="es-ES_tradnl"/>
        </w:rPr>
        <w:t>, et al.</w:t>
      </w:r>
      <w:r w:rsidR="00D573B1" w:rsidRPr="00A06FF5">
        <w:rPr>
          <w:rFonts w:ascii="Times New Roman" w:hAnsi="Times New Roman" w:cs="Times New Roman"/>
          <w:color w:val="auto"/>
          <w:sz w:val="24"/>
          <w:szCs w:val="24"/>
          <w:lang w:val="es-ES_tradnl"/>
        </w:rPr>
        <w:t xml:space="preserve"> </w:t>
      </w:r>
      <w:r w:rsidR="00D573B1" w:rsidRPr="00A06FF5">
        <w:rPr>
          <w:rFonts w:ascii="Times New Roman" w:hAnsi="Times New Roman" w:cs="Times New Roman"/>
          <w:color w:val="auto"/>
          <w:sz w:val="24"/>
          <w:szCs w:val="24"/>
          <w:lang w:val="en-US"/>
        </w:rPr>
        <w:t xml:space="preserve">Assessment of anxiolytic potential and acute toxicity study of combretum </w:t>
      </w:r>
      <w:proofErr w:type="spellStart"/>
      <w:r w:rsidR="00D573B1" w:rsidRPr="00A06FF5">
        <w:rPr>
          <w:rFonts w:ascii="Times New Roman" w:hAnsi="Times New Roman" w:cs="Times New Roman"/>
          <w:color w:val="auto"/>
          <w:sz w:val="24"/>
          <w:szCs w:val="24"/>
          <w:lang w:val="en-US"/>
        </w:rPr>
        <w:t>micranthum</w:t>
      </w:r>
      <w:proofErr w:type="spellEnd"/>
      <w:r w:rsidR="00D573B1" w:rsidRPr="00A06FF5">
        <w:rPr>
          <w:rFonts w:ascii="Times New Roman" w:hAnsi="Times New Roman" w:cs="Times New Roman"/>
          <w:color w:val="auto"/>
          <w:sz w:val="24"/>
          <w:szCs w:val="24"/>
          <w:lang w:val="en-US"/>
        </w:rPr>
        <w:t xml:space="preserve"> g. don. leaves (</w:t>
      </w:r>
      <w:proofErr w:type="spellStart"/>
      <w:r w:rsidR="00D573B1" w:rsidRPr="00A06FF5">
        <w:rPr>
          <w:rFonts w:ascii="Times New Roman" w:hAnsi="Times New Roman" w:cs="Times New Roman"/>
          <w:color w:val="auto"/>
          <w:sz w:val="24"/>
          <w:szCs w:val="24"/>
          <w:lang w:val="en-US"/>
        </w:rPr>
        <w:t>combretaceae</w:t>
      </w:r>
      <w:proofErr w:type="spellEnd"/>
      <w:r w:rsidR="00D573B1" w:rsidRPr="00A06FF5">
        <w:rPr>
          <w:rFonts w:ascii="Times New Roman" w:hAnsi="Times New Roman" w:cs="Times New Roman"/>
          <w:color w:val="auto"/>
          <w:sz w:val="24"/>
          <w:szCs w:val="24"/>
          <w:lang w:val="en-US"/>
        </w:rPr>
        <w:t xml:space="preserve">) in mice. </w:t>
      </w:r>
      <w:hyperlink r:id="rId8" w:tooltip="Go to IBRO Reports on ScienceDirect" w:history="1">
        <w:r w:rsidR="00D573B1" w:rsidRPr="00A06FF5">
          <w:rPr>
            <w:rStyle w:val="Hyperlink"/>
            <w:rFonts w:ascii="Times New Roman" w:hAnsi="Times New Roman" w:cs="Times New Roman"/>
            <w:b/>
            <w:bCs/>
            <w:color w:val="auto"/>
            <w:sz w:val="24"/>
            <w:szCs w:val="24"/>
            <w:u w:val="none"/>
            <w:lang w:val="en-US"/>
          </w:rPr>
          <w:t>IBRO Reports</w:t>
        </w:r>
      </w:hyperlink>
      <w:r w:rsidRPr="00A06FF5">
        <w:rPr>
          <w:rFonts w:ascii="Times New Roman" w:hAnsi="Times New Roman" w:cs="Times New Roman"/>
          <w:color w:val="auto"/>
          <w:sz w:val="24"/>
          <w:szCs w:val="24"/>
          <w:lang w:val="en-US"/>
        </w:rPr>
        <w:t xml:space="preserve">, </w:t>
      </w:r>
      <w:hyperlink r:id="rId9" w:tooltip="Go to table of contents for this volume/issue" w:history="1">
        <w:r w:rsidRPr="00A06FF5">
          <w:rPr>
            <w:rStyle w:val="Hyperlink"/>
            <w:rFonts w:ascii="Times New Roman" w:hAnsi="Times New Roman" w:cs="Times New Roman"/>
            <w:color w:val="auto"/>
            <w:sz w:val="24"/>
            <w:szCs w:val="24"/>
            <w:u w:val="none"/>
            <w:lang w:val="en-US"/>
          </w:rPr>
          <w:t>v</w:t>
        </w:r>
        <w:r w:rsidR="00D573B1" w:rsidRPr="00A06FF5">
          <w:rPr>
            <w:rStyle w:val="Hyperlink"/>
            <w:rFonts w:ascii="Times New Roman" w:hAnsi="Times New Roman" w:cs="Times New Roman"/>
            <w:color w:val="auto"/>
            <w:sz w:val="24"/>
            <w:szCs w:val="24"/>
            <w:u w:val="none"/>
            <w:lang w:val="en-US"/>
          </w:rPr>
          <w:t>.7, Supplement</w:t>
        </w:r>
      </w:hyperlink>
      <w:r w:rsidR="00D573B1" w:rsidRPr="00A06FF5">
        <w:rPr>
          <w:rFonts w:ascii="Times New Roman" w:hAnsi="Times New Roman" w:cs="Times New Roman"/>
          <w:color w:val="auto"/>
          <w:sz w:val="24"/>
          <w:szCs w:val="24"/>
          <w:lang w:val="en-US"/>
        </w:rPr>
        <w:t>, December 2019, 41-42, 2019.</w:t>
      </w:r>
    </w:p>
    <w:p w:rsidR="008F2E3F" w:rsidRPr="00A06FF5" w:rsidRDefault="008F2E3F" w:rsidP="00FF7328">
      <w:pPr>
        <w:spacing w:after="0" w:line="240" w:lineRule="auto"/>
        <w:ind w:left="284" w:hanging="284"/>
        <w:jc w:val="both"/>
        <w:rPr>
          <w:rFonts w:ascii="Times New Roman" w:eastAsia="Times New Roman" w:hAnsi="Times New Roman" w:cs="Times New Roman"/>
          <w:b/>
          <w:sz w:val="24"/>
          <w:szCs w:val="24"/>
          <w:lang w:val="en-US"/>
        </w:rPr>
      </w:pPr>
      <w:r w:rsidRPr="00A06FF5">
        <w:rPr>
          <w:rFonts w:ascii="Times New Roman" w:eastAsia="Times New Roman" w:hAnsi="Times New Roman" w:cs="Times New Roman"/>
          <w:sz w:val="24"/>
          <w:szCs w:val="24"/>
          <w:lang w:val="es-ES_tradnl"/>
        </w:rPr>
        <w:t xml:space="preserve">ARELLANO-AGUIAR, O., et al. </w:t>
      </w:r>
      <w:r w:rsidRPr="00A06FF5">
        <w:rPr>
          <w:rFonts w:ascii="Times New Roman" w:eastAsia="Times New Roman" w:hAnsi="Times New Roman" w:cs="Times New Roman"/>
          <w:sz w:val="24"/>
          <w:szCs w:val="24"/>
          <w:lang w:val="en-US"/>
        </w:rPr>
        <w:t xml:space="preserve">Use of the zebrafish embryo toxicity test for risk assessment purpose: case study. </w:t>
      </w:r>
      <w:r w:rsidRPr="00A06FF5">
        <w:rPr>
          <w:rFonts w:ascii="Times New Roman" w:eastAsia="Times New Roman" w:hAnsi="Times New Roman" w:cs="Times New Roman"/>
          <w:b/>
          <w:sz w:val="24"/>
          <w:szCs w:val="24"/>
          <w:lang w:val="en-US"/>
        </w:rPr>
        <w:t>Journal of Fisheriessciences.com</w:t>
      </w:r>
      <w:r w:rsidRPr="00A06FF5">
        <w:rPr>
          <w:rFonts w:ascii="Times New Roman" w:eastAsia="Times New Roman" w:hAnsi="Times New Roman" w:cs="Times New Roman"/>
          <w:sz w:val="24"/>
          <w:szCs w:val="24"/>
          <w:lang w:val="en-US"/>
        </w:rPr>
        <w:t xml:space="preserve"> </w:t>
      </w:r>
      <w:r w:rsidRPr="00A06FF5">
        <w:rPr>
          <w:rFonts w:ascii="Times New Roman" w:eastAsia="Times New Roman" w:hAnsi="Times New Roman" w:cs="Times New Roman"/>
          <w:color w:val="000000"/>
          <w:sz w:val="24"/>
          <w:szCs w:val="24"/>
          <w:lang w:val="en-US"/>
        </w:rPr>
        <w:t>9 (4), 052-062, 2015.</w:t>
      </w:r>
    </w:p>
    <w:p w:rsidR="00BC3B09" w:rsidRPr="00A06FF5" w:rsidRDefault="00BC3B09" w:rsidP="00FF7328">
      <w:pPr>
        <w:autoSpaceDN w:val="0"/>
        <w:adjustRightInd w:val="0"/>
        <w:spacing w:after="0" w:line="240" w:lineRule="auto"/>
        <w:ind w:left="284" w:right="283" w:hanging="284"/>
        <w:jc w:val="both"/>
        <w:rPr>
          <w:rFonts w:ascii="Times New Roman" w:eastAsia="Times New Roman" w:hAnsi="Times New Roman" w:cs="Times New Roman"/>
          <w:sz w:val="24"/>
          <w:szCs w:val="24"/>
          <w:shd w:val="clear" w:color="auto" w:fill="FFFFFF"/>
        </w:rPr>
      </w:pPr>
      <w:r w:rsidRPr="00A06FF5">
        <w:rPr>
          <w:rFonts w:ascii="Times New Roman" w:eastAsia="Times New Roman" w:hAnsi="Times New Roman" w:cs="Times New Roman"/>
          <w:sz w:val="24"/>
          <w:szCs w:val="24"/>
          <w:shd w:val="clear" w:color="auto" w:fill="FFFFFF"/>
          <w:lang w:val="es-ES_tradnl"/>
        </w:rPr>
        <w:t>BRAQUEHAIS, I. D</w:t>
      </w:r>
      <w:r w:rsidR="008F2E3F" w:rsidRPr="00A06FF5">
        <w:rPr>
          <w:rFonts w:ascii="Times New Roman" w:eastAsia="Times New Roman" w:hAnsi="Times New Roman" w:cs="Times New Roman"/>
          <w:sz w:val="24"/>
          <w:szCs w:val="24"/>
          <w:shd w:val="clear" w:color="auto" w:fill="FFFFFF"/>
          <w:lang w:val="es-ES_tradnl"/>
        </w:rPr>
        <w:t xml:space="preserve">., et al. </w:t>
      </w:r>
      <w:r w:rsidRPr="00A06FF5">
        <w:rPr>
          <w:rFonts w:ascii="Times New Roman" w:eastAsia="Times New Roman" w:hAnsi="Times New Roman" w:cs="Times New Roman"/>
          <w:sz w:val="24"/>
          <w:szCs w:val="24"/>
          <w:shd w:val="clear" w:color="auto" w:fill="FFFFFF"/>
        </w:rPr>
        <w:t xml:space="preserve">Estudo preliminar toxicológico, antibacteriano </w:t>
      </w:r>
      <w:proofErr w:type="gramStart"/>
      <w:r w:rsidRPr="00A06FF5">
        <w:rPr>
          <w:rFonts w:ascii="Times New Roman" w:eastAsia="Times New Roman" w:hAnsi="Times New Roman" w:cs="Times New Roman"/>
          <w:sz w:val="24"/>
          <w:szCs w:val="24"/>
          <w:shd w:val="clear" w:color="auto" w:fill="FFFFFF"/>
        </w:rPr>
        <w:t>e</w:t>
      </w:r>
      <w:proofErr w:type="gramEnd"/>
      <w:r w:rsidRPr="00A06FF5">
        <w:rPr>
          <w:rFonts w:ascii="Times New Roman" w:eastAsia="Times New Roman" w:hAnsi="Times New Roman" w:cs="Times New Roman"/>
          <w:sz w:val="24"/>
          <w:szCs w:val="24"/>
          <w:shd w:val="clear" w:color="auto" w:fill="FFFFFF"/>
        </w:rPr>
        <w:t xml:space="preserve"> </w:t>
      </w:r>
      <w:proofErr w:type="spellStart"/>
      <w:r w:rsidRPr="00A06FF5">
        <w:rPr>
          <w:rFonts w:ascii="Times New Roman" w:eastAsia="Times New Roman" w:hAnsi="Times New Roman" w:cs="Times New Roman"/>
          <w:sz w:val="24"/>
          <w:szCs w:val="24"/>
          <w:shd w:val="clear" w:color="auto" w:fill="FFFFFF"/>
        </w:rPr>
        <w:t>fitoquímico</w:t>
      </w:r>
      <w:proofErr w:type="spellEnd"/>
      <w:r w:rsidRPr="00A06FF5">
        <w:rPr>
          <w:rFonts w:ascii="Times New Roman" w:eastAsia="Times New Roman" w:hAnsi="Times New Roman" w:cs="Times New Roman"/>
          <w:sz w:val="24"/>
          <w:szCs w:val="24"/>
          <w:shd w:val="clear" w:color="auto" w:fill="FFFFFF"/>
        </w:rPr>
        <w:t xml:space="preserve"> do extrato </w:t>
      </w:r>
      <w:proofErr w:type="spellStart"/>
      <w:r w:rsidRPr="00A06FF5">
        <w:rPr>
          <w:rFonts w:ascii="Times New Roman" w:eastAsia="Times New Roman" w:hAnsi="Times New Roman" w:cs="Times New Roman"/>
          <w:sz w:val="24"/>
          <w:szCs w:val="24"/>
          <w:shd w:val="clear" w:color="auto" w:fill="FFFFFF"/>
        </w:rPr>
        <w:t>etanólico</w:t>
      </w:r>
      <w:proofErr w:type="spellEnd"/>
      <w:r w:rsidRPr="00A06FF5">
        <w:rPr>
          <w:rFonts w:ascii="Times New Roman" w:eastAsia="Times New Roman" w:hAnsi="Times New Roman" w:cs="Times New Roman"/>
          <w:sz w:val="24"/>
          <w:szCs w:val="24"/>
          <w:shd w:val="clear" w:color="auto" w:fill="FFFFFF"/>
        </w:rPr>
        <w:t xml:space="preserve"> das folhas de </w:t>
      </w:r>
      <w:proofErr w:type="spellStart"/>
      <w:r w:rsidRPr="00A06FF5">
        <w:rPr>
          <w:rFonts w:ascii="Times New Roman" w:eastAsia="Times New Roman" w:hAnsi="Times New Roman" w:cs="Times New Roman"/>
          <w:i/>
          <w:sz w:val="24"/>
          <w:szCs w:val="24"/>
          <w:shd w:val="clear" w:color="auto" w:fill="FFFFFF"/>
        </w:rPr>
        <w:t>Jatropha</w:t>
      </w:r>
      <w:proofErr w:type="spellEnd"/>
      <w:r w:rsidRPr="00A06FF5">
        <w:rPr>
          <w:rFonts w:ascii="Times New Roman" w:eastAsia="Times New Roman" w:hAnsi="Times New Roman" w:cs="Times New Roman"/>
          <w:i/>
          <w:sz w:val="24"/>
          <w:szCs w:val="24"/>
          <w:shd w:val="clear" w:color="auto" w:fill="FFFFFF"/>
        </w:rPr>
        <w:t xml:space="preserve"> </w:t>
      </w:r>
      <w:proofErr w:type="spellStart"/>
      <w:r w:rsidRPr="00A06FF5">
        <w:rPr>
          <w:rFonts w:ascii="Times New Roman" w:eastAsia="Times New Roman" w:hAnsi="Times New Roman" w:cs="Times New Roman"/>
          <w:i/>
          <w:sz w:val="24"/>
          <w:szCs w:val="24"/>
          <w:shd w:val="clear" w:color="auto" w:fill="FFFFFF"/>
        </w:rPr>
        <w:t>mollissima</w:t>
      </w:r>
      <w:proofErr w:type="spellEnd"/>
      <w:r w:rsidRPr="00A06FF5">
        <w:rPr>
          <w:rFonts w:ascii="Times New Roman" w:eastAsia="Times New Roman" w:hAnsi="Times New Roman" w:cs="Times New Roman"/>
          <w:sz w:val="24"/>
          <w:szCs w:val="24"/>
          <w:shd w:val="clear" w:color="auto" w:fill="FFFFFF"/>
        </w:rPr>
        <w:t xml:space="preserve"> (</w:t>
      </w:r>
      <w:proofErr w:type="spellStart"/>
      <w:r w:rsidRPr="00A06FF5">
        <w:rPr>
          <w:rFonts w:ascii="Times New Roman" w:eastAsia="Times New Roman" w:hAnsi="Times New Roman" w:cs="Times New Roman"/>
          <w:sz w:val="24"/>
          <w:szCs w:val="24"/>
          <w:shd w:val="clear" w:color="auto" w:fill="FFFFFF"/>
        </w:rPr>
        <w:t>Pohl</w:t>
      </w:r>
      <w:proofErr w:type="spellEnd"/>
      <w:r w:rsidRPr="00A06FF5">
        <w:rPr>
          <w:rFonts w:ascii="Times New Roman" w:eastAsia="Times New Roman" w:hAnsi="Times New Roman" w:cs="Times New Roman"/>
          <w:sz w:val="24"/>
          <w:szCs w:val="24"/>
          <w:shd w:val="clear" w:color="auto" w:fill="FFFFFF"/>
        </w:rPr>
        <w:t xml:space="preserve">) </w:t>
      </w:r>
      <w:proofErr w:type="spellStart"/>
      <w:r w:rsidRPr="00A06FF5">
        <w:rPr>
          <w:rFonts w:ascii="Times New Roman" w:eastAsia="Times New Roman" w:hAnsi="Times New Roman" w:cs="Times New Roman"/>
          <w:sz w:val="24"/>
          <w:szCs w:val="24"/>
          <w:shd w:val="clear" w:color="auto" w:fill="FFFFFF"/>
        </w:rPr>
        <w:t>Baill</w:t>
      </w:r>
      <w:proofErr w:type="spellEnd"/>
      <w:r w:rsidRPr="00A06FF5">
        <w:rPr>
          <w:rFonts w:ascii="Times New Roman" w:eastAsia="Times New Roman" w:hAnsi="Times New Roman" w:cs="Times New Roman"/>
          <w:sz w:val="24"/>
          <w:szCs w:val="24"/>
          <w:shd w:val="clear" w:color="auto" w:fill="FFFFFF"/>
        </w:rPr>
        <w:t xml:space="preserve">. (pinhão-bravo, Euphorbiaceae), coletada no Município de Tauá, Ceará, Nordeste Brasileiro. </w:t>
      </w:r>
      <w:r w:rsidRPr="00A06FF5">
        <w:rPr>
          <w:rFonts w:ascii="Times New Roman" w:eastAsia="Times New Roman" w:hAnsi="Times New Roman" w:cs="Times New Roman"/>
          <w:b/>
          <w:sz w:val="24"/>
          <w:szCs w:val="24"/>
          <w:shd w:val="clear" w:color="auto" w:fill="FFFFFF"/>
        </w:rPr>
        <w:t xml:space="preserve">Revista Brasileira de Plantas Medicinais </w:t>
      </w:r>
      <w:r w:rsidRPr="00A06FF5">
        <w:rPr>
          <w:rFonts w:ascii="Times New Roman" w:eastAsia="Times New Roman" w:hAnsi="Times New Roman" w:cs="Times New Roman"/>
          <w:sz w:val="24"/>
          <w:szCs w:val="24"/>
          <w:shd w:val="clear" w:color="auto" w:fill="FFFFFF"/>
        </w:rPr>
        <w:t>18(2):Supl.1, 2016.</w:t>
      </w:r>
    </w:p>
    <w:p w:rsidR="008F2E3F" w:rsidRPr="00A06FF5" w:rsidRDefault="008F2E3F"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highlight w:val="white"/>
        </w:rPr>
      </w:pPr>
      <w:r w:rsidRPr="00A06FF5">
        <w:rPr>
          <w:rFonts w:ascii="Times New Roman" w:eastAsia="Times New Roman" w:hAnsi="Times New Roman" w:cs="Times New Roman"/>
          <w:color w:val="000000"/>
          <w:sz w:val="24"/>
          <w:szCs w:val="24"/>
        </w:rPr>
        <w:t xml:space="preserve">CONCEA. Conselho Nacional de Controle de Experimentação Animal. Resolução Normativa Nº 37, de 15 de fevereiro de 2018. Diretrizes da Prática de Eutanásia. Disponível em </w:t>
      </w:r>
      <w:hyperlink r:id="rId10">
        <w:r w:rsidRPr="00A06FF5">
          <w:rPr>
            <w:rFonts w:ascii="Times New Roman" w:eastAsia="Times New Roman" w:hAnsi="Times New Roman" w:cs="Times New Roman"/>
            <w:color w:val="000000"/>
            <w:sz w:val="24"/>
            <w:szCs w:val="24"/>
            <w:highlight w:val="white"/>
          </w:rPr>
          <w:t>www.mctic.gov.br/.../concea/...normativas/RN-37-Eutanasia-secao-1-22_02_18.pdf</w:t>
        </w:r>
      </w:hyperlink>
      <w:r w:rsidRPr="00A06FF5">
        <w:rPr>
          <w:rFonts w:ascii="Times New Roman" w:eastAsia="Times New Roman" w:hAnsi="Times New Roman" w:cs="Times New Roman"/>
          <w:color w:val="000000"/>
          <w:sz w:val="24"/>
          <w:szCs w:val="24"/>
          <w:highlight w:val="white"/>
        </w:rPr>
        <w:t xml:space="preserve"> . Acesso em 22/4/18. </w:t>
      </w:r>
    </w:p>
    <w:p w:rsidR="00A06FF5" w:rsidRPr="00A06FF5" w:rsidRDefault="00A06FF5" w:rsidP="00FF7328">
      <w:pPr>
        <w:pBdr>
          <w:top w:val="nil"/>
          <w:left w:val="nil"/>
          <w:bottom w:val="nil"/>
          <w:right w:val="nil"/>
          <w:between w:val="nil"/>
        </w:pBdr>
        <w:spacing w:after="0" w:line="240" w:lineRule="auto"/>
        <w:ind w:left="284" w:hanging="284"/>
        <w:jc w:val="both"/>
        <w:rPr>
          <w:rFonts w:ascii="Times New Roman" w:hAnsi="Times New Roman" w:cs="Times New Roman"/>
          <w:sz w:val="24"/>
          <w:szCs w:val="24"/>
          <w:lang w:val="en-US"/>
        </w:rPr>
      </w:pPr>
      <w:r w:rsidRPr="00A06FF5">
        <w:rPr>
          <w:rFonts w:ascii="Times New Roman" w:hAnsi="Times New Roman" w:cs="Times New Roman"/>
          <w:sz w:val="24"/>
          <w:szCs w:val="24"/>
          <w:lang w:val="en-US"/>
        </w:rPr>
        <w:t xml:space="preserve">DAS, N., et al. Evaluation of antinociceptive, anti-inflammatory and anxiolytic activities of methanolic extract of Terminalia </w:t>
      </w:r>
      <w:proofErr w:type="spellStart"/>
      <w:r w:rsidRPr="00A06FF5">
        <w:rPr>
          <w:rFonts w:ascii="Times New Roman" w:hAnsi="Times New Roman" w:cs="Times New Roman"/>
          <w:sz w:val="24"/>
          <w:szCs w:val="24"/>
          <w:lang w:val="en-US"/>
        </w:rPr>
        <w:t>citrina</w:t>
      </w:r>
      <w:proofErr w:type="spellEnd"/>
      <w:r w:rsidRPr="00A06FF5">
        <w:rPr>
          <w:rFonts w:ascii="Times New Roman" w:hAnsi="Times New Roman" w:cs="Times New Roman"/>
          <w:sz w:val="24"/>
          <w:szCs w:val="24"/>
          <w:lang w:val="en-US"/>
        </w:rPr>
        <w:t xml:space="preserve"> leaves. </w:t>
      </w:r>
      <w:r w:rsidRPr="00A06FF5">
        <w:rPr>
          <w:rFonts w:ascii="Times New Roman" w:hAnsi="Times New Roman" w:cs="Times New Roman"/>
          <w:b/>
          <w:bCs/>
          <w:sz w:val="24"/>
          <w:szCs w:val="24"/>
          <w:lang w:val="en-US"/>
        </w:rPr>
        <w:t>Asian Pacific Journal of Tropical Disease</w:t>
      </w:r>
      <w:r w:rsidRPr="00A06FF5">
        <w:rPr>
          <w:rFonts w:ascii="Times New Roman" w:hAnsi="Times New Roman" w:cs="Times New Roman"/>
          <w:sz w:val="24"/>
          <w:szCs w:val="24"/>
          <w:lang w:val="en-US"/>
        </w:rPr>
        <w:t xml:space="preserve">. </w:t>
      </w:r>
      <w:proofErr w:type="spellStart"/>
      <w:r w:rsidRPr="00A06FF5">
        <w:rPr>
          <w:rFonts w:ascii="Times New Roman" w:hAnsi="Times New Roman" w:cs="Times New Roman"/>
          <w:sz w:val="24"/>
          <w:szCs w:val="24"/>
          <w:lang w:val="en-US"/>
        </w:rPr>
        <w:t>doi</w:t>
      </w:r>
      <w:proofErr w:type="spellEnd"/>
      <w:r w:rsidRPr="00A06FF5">
        <w:rPr>
          <w:rFonts w:ascii="Times New Roman" w:hAnsi="Times New Roman" w:cs="Times New Roman"/>
          <w:sz w:val="24"/>
          <w:szCs w:val="24"/>
          <w:lang w:val="en-US"/>
        </w:rPr>
        <w:t>: 10.1016/S2222-1808(15)60875-1, 2015.</w:t>
      </w:r>
    </w:p>
    <w:p w:rsidR="00BC3B09" w:rsidRPr="009F004A" w:rsidRDefault="00A06FF5" w:rsidP="00FF7328">
      <w:pPr>
        <w:pBdr>
          <w:top w:val="nil"/>
          <w:left w:val="nil"/>
          <w:bottom w:val="nil"/>
          <w:right w:val="nil"/>
          <w:between w:val="nil"/>
        </w:pBdr>
        <w:spacing w:after="0" w:line="240" w:lineRule="auto"/>
        <w:ind w:left="284" w:hanging="284"/>
        <w:jc w:val="both"/>
        <w:rPr>
          <w:rFonts w:ascii="Times New Roman" w:hAnsi="Times New Roman" w:cs="Times New Roman"/>
          <w:sz w:val="24"/>
          <w:szCs w:val="24"/>
          <w:lang w:val="en-US"/>
        </w:rPr>
      </w:pPr>
      <w:r w:rsidRPr="00A06FF5">
        <w:rPr>
          <w:rFonts w:ascii="Times New Roman" w:hAnsi="Times New Roman" w:cs="Times New Roman"/>
          <w:sz w:val="24"/>
          <w:szCs w:val="24"/>
          <w:lang w:val="en-US"/>
        </w:rPr>
        <w:t xml:space="preserve">DECHANDT, C. R. P., et al. Combretum </w:t>
      </w:r>
      <w:proofErr w:type="spellStart"/>
      <w:r w:rsidRPr="00A06FF5">
        <w:rPr>
          <w:rFonts w:ascii="Times New Roman" w:hAnsi="Times New Roman" w:cs="Times New Roman"/>
          <w:sz w:val="24"/>
          <w:szCs w:val="24"/>
          <w:lang w:val="en-US"/>
        </w:rPr>
        <w:t>lanceolatum</w:t>
      </w:r>
      <w:proofErr w:type="spellEnd"/>
      <w:r w:rsidRPr="00A06FF5">
        <w:rPr>
          <w:rFonts w:ascii="Times New Roman" w:hAnsi="Times New Roman" w:cs="Times New Roman"/>
          <w:sz w:val="24"/>
          <w:szCs w:val="24"/>
          <w:lang w:val="en-US"/>
        </w:rPr>
        <w:t xml:space="preserve"> </w:t>
      </w:r>
      <w:proofErr w:type="spellStart"/>
      <w:r w:rsidRPr="00A06FF5">
        <w:rPr>
          <w:rFonts w:ascii="Times New Roman" w:hAnsi="Times New Roman" w:cs="Times New Roman"/>
          <w:sz w:val="24"/>
          <w:szCs w:val="24"/>
          <w:lang w:val="en-US"/>
        </w:rPr>
        <w:t>fl</w:t>
      </w:r>
      <w:proofErr w:type="spellEnd"/>
      <w:r w:rsidRPr="00A06FF5">
        <w:rPr>
          <w:rFonts w:ascii="Times New Roman" w:hAnsi="Times New Roman" w:cs="Times New Roman"/>
          <w:sz w:val="24"/>
          <w:szCs w:val="24"/>
          <w:lang w:val="en-US"/>
        </w:rPr>
        <w:t xml:space="preserve"> </w:t>
      </w:r>
      <w:proofErr w:type="spellStart"/>
      <w:r w:rsidRPr="00A06FF5">
        <w:rPr>
          <w:rFonts w:ascii="Times New Roman" w:hAnsi="Times New Roman" w:cs="Times New Roman"/>
          <w:sz w:val="24"/>
          <w:szCs w:val="24"/>
          <w:lang w:val="en-US"/>
        </w:rPr>
        <w:t>owers</w:t>
      </w:r>
      <w:proofErr w:type="spellEnd"/>
      <w:r w:rsidRPr="00A06FF5">
        <w:rPr>
          <w:rFonts w:ascii="Times New Roman" w:hAnsi="Times New Roman" w:cs="Times New Roman"/>
          <w:sz w:val="24"/>
          <w:szCs w:val="24"/>
          <w:lang w:val="en-US"/>
        </w:rPr>
        <w:t xml:space="preserve"> extract antidiabetic activity through activation of AMPK by quercetin. </w:t>
      </w:r>
      <w:proofErr w:type="spellStart"/>
      <w:r w:rsidRPr="00A06FF5">
        <w:rPr>
          <w:rFonts w:ascii="Times New Roman" w:hAnsi="Times New Roman" w:cs="Times New Roman"/>
          <w:b/>
          <w:bCs/>
          <w:sz w:val="24"/>
          <w:szCs w:val="24"/>
        </w:rPr>
        <w:t>Brazilian</w:t>
      </w:r>
      <w:proofErr w:type="spellEnd"/>
      <w:r w:rsidRPr="00A06FF5">
        <w:rPr>
          <w:rFonts w:ascii="Times New Roman" w:hAnsi="Times New Roman" w:cs="Times New Roman"/>
          <w:b/>
          <w:bCs/>
          <w:sz w:val="24"/>
          <w:szCs w:val="24"/>
        </w:rPr>
        <w:t xml:space="preserve"> </w:t>
      </w:r>
      <w:proofErr w:type="spellStart"/>
      <w:r w:rsidRPr="00A06FF5">
        <w:rPr>
          <w:rFonts w:ascii="Times New Roman" w:hAnsi="Times New Roman" w:cs="Times New Roman"/>
          <w:b/>
          <w:bCs/>
          <w:sz w:val="24"/>
          <w:szCs w:val="24"/>
        </w:rPr>
        <w:t>Journal</w:t>
      </w:r>
      <w:proofErr w:type="spellEnd"/>
      <w:r w:rsidRPr="00A06FF5">
        <w:rPr>
          <w:rFonts w:ascii="Times New Roman" w:hAnsi="Times New Roman" w:cs="Times New Roman"/>
          <w:b/>
          <w:bCs/>
          <w:sz w:val="24"/>
          <w:szCs w:val="24"/>
        </w:rPr>
        <w:t xml:space="preserve"> </w:t>
      </w:r>
      <w:proofErr w:type="spellStart"/>
      <w:r w:rsidRPr="00A06FF5">
        <w:rPr>
          <w:rFonts w:ascii="Times New Roman" w:hAnsi="Times New Roman" w:cs="Times New Roman"/>
          <w:b/>
          <w:bCs/>
          <w:sz w:val="24"/>
          <w:szCs w:val="24"/>
        </w:rPr>
        <w:t>of</w:t>
      </w:r>
      <w:proofErr w:type="spellEnd"/>
      <w:r w:rsidRPr="00A06FF5">
        <w:rPr>
          <w:rFonts w:ascii="Times New Roman" w:hAnsi="Times New Roman" w:cs="Times New Roman"/>
          <w:b/>
          <w:bCs/>
          <w:sz w:val="24"/>
          <w:szCs w:val="24"/>
        </w:rPr>
        <w:t xml:space="preserve"> </w:t>
      </w:r>
      <w:proofErr w:type="spellStart"/>
      <w:r w:rsidRPr="00A06FF5">
        <w:rPr>
          <w:rFonts w:ascii="Times New Roman" w:hAnsi="Times New Roman" w:cs="Times New Roman"/>
          <w:b/>
          <w:bCs/>
          <w:sz w:val="24"/>
          <w:szCs w:val="24"/>
        </w:rPr>
        <w:t>Pharmacognosy</w:t>
      </w:r>
      <w:proofErr w:type="spellEnd"/>
      <w:r w:rsidRPr="00A06FF5">
        <w:rPr>
          <w:rFonts w:ascii="Times New Roman" w:hAnsi="Times New Roman" w:cs="Times New Roman"/>
          <w:sz w:val="24"/>
          <w:szCs w:val="24"/>
        </w:rPr>
        <w:t>. 23(2): 291-300, 2013.</w:t>
      </w:r>
    </w:p>
    <w:p w:rsidR="00BC3B09" w:rsidRPr="00A06FF5" w:rsidRDefault="00BC3B09"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r w:rsidRPr="00A06FF5">
        <w:rPr>
          <w:rFonts w:ascii="Times New Roman" w:eastAsia="Times New Roman" w:hAnsi="Times New Roman" w:cs="Times New Roman"/>
          <w:color w:val="000000"/>
          <w:sz w:val="24"/>
          <w:szCs w:val="24"/>
          <w:lang w:val="es-ES_tradnl"/>
        </w:rPr>
        <w:t xml:space="preserve">GEBAUER, D.L., et al. </w:t>
      </w:r>
      <w:r w:rsidRPr="00A06FF5">
        <w:rPr>
          <w:rFonts w:ascii="Times New Roman" w:eastAsia="Times New Roman" w:hAnsi="Times New Roman" w:cs="Times New Roman"/>
          <w:color w:val="000000"/>
          <w:sz w:val="24"/>
          <w:szCs w:val="24"/>
          <w:lang w:val="en-US"/>
        </w:rPr>
        <w:t xml:space="preserve">Effects of anxiolytics in zebrafish: similarities and differences between benzodiazepines, buspirone and ethanol.  </w:t>
      </w:r>
      <w:proofErr w:type="spellStart"/>
      <w:r w:rsidRPr="00A06FF5">
        <w:rPr>
          <w:rFonts w:ascii="Times New Roman" w:eastAsia="Times New Roman" w:hAnsi="Times New Roman" w:cs="Times New Roman"/>
          <w:b/>
          <w:color w:val="000000"/>
          <w:sz w:val="24"/>
          <w:szCs w:val="24"/>
          <w:lang w:val="en-US"/>
        </w:rPr>
        <w:t>Pharmacol</w:t>
      </w:r>
      <w:proofErr w:type="spellEnd"/>
      <w:r w:rsidRPr="00A06FF5">
        <w:rPr>
          <w:rFonts w:ascii="Times New Roman" w:eastAsia="Times New Roman" w:hAnsi="Times New Roman" w:cs="Times New Roman"/>
          <w:b/>
          <w:color w:val="000000"/>
          <w:sz w:val="24"/>
          <w:szCs w:val="24"/>
          <w:lang w:val="en-US"/>
        </w:rPr>
        <w:t xml:space="preserve"> </w:t>
      </w:r>
      <w:proofErr w:type="spellStart"/>
      <w:r w:rsidRPr="00A06FF5">
        <w:rPr>
          <w:rFonts w:ascii="Times New Roman" w:eastAsia="Times New Roman" w:hAnsi="Times New Roman" w:cs="Times New Roman"/>
          <w:b/>
          <w:color w:val="000000"/>
          <w:sz w:val="24"/>
          <w:szCs w:val="24"/>
          <w:lang w:val="en-US"/>
        </w:rPr>
        <w:t>Biochem</w:t>
      </w:r>
      <w:proofErr w:type="spellEnd"/>
      <w:r w:rsidRPr="00A06FF5">
        <w:rPr>
          <w:rFonts w:ascii="Times New Roman" w:eastAsia="Times New Roman" w:hAnsi="Times New Roman" w:cs="Times New Roman"/>
          <w:b/>
          <w:color w:val="000000"/>
          <w:sz w:val="24"/>
          <w:szCs w:val="24"/>
          <w:lang w:val="en-US"/>
        </w:rPr>
        <w:t xml:space="preserve"> </w:t>
      </w:r>
      <w:proofErr w:type="spellStart"/>
      <w:r w:rsidRPr="00A06FF5">
        <w:rPr>
          <w:rFonts w:ascii="Times New Roman" w:eastAsia="Times New Roman" w:hAnsi="Times New Roman" w:cs="Times New Roman"/>
          <w:b/>
          <w:color w:val="000000"/>
          <w:sz w:val="24"/>
          <w:szCs w:val="24"/>
          <w:lang w:val="en-US"/>
        </w:rPr>
        <w:t>Behav</w:t>
      </w:r>
      <w:proofErr w:type="spellEnd"/>
      <w:r w:rsidRPr="00A06FF5">
        <w:rPr>
          <w:rFonts w:ascii="Times New Roman" w:eastAsia="Times New Roman" w:hAnsi="Times New Roman" w:cs="Times New Roman"/>
          <w:color w:val="000000"/>
          <w:sz w:val="24"/>
          <w:szCs w:val="24"/>
          <w:lang w:val="en-US"/>
        </w:rPr>
        <w:t xml:space="preserve"> 99, 480-486, 2011.</w:t>
      </w:r>
    </w:p>
    <w:p w:rsidR="008F2E3F" w:rsidRPr="00A06FF5" w:rsidRDefault="008F2E3F" w:rsidP="00FF7328">
      <w:pPr>
        <w:spacing w:after="0" w:line="240" w:lineRule="auto"/>
        <w:ind w:left="284" w:hanging="284"/>
        <w:jc w:val="both"/>
        <w:textAlignment w:val="center"/>
        <w:rPr>
          <w:rFonts w:ascii="Times New Roman" w:eastAsia="Times New Roman" w:hAnsi="Times New Roman" w:cs="Times New Roman"/>
          <w:sz w:val="24"/>
          <w:szCs w:val="24"/>
        </w:rPr>
      </w:pPr>
      <w:r w:rsidRPr="00A06FF5">
        <w:rPr>
          <w:rFonts w:ascii="Times New Roman" w:eastAsia="Times New Roman" w:hAnsi="Times New Roman" w:cs="Times New Roman"/>
          <w:sz w:val="24"/>
          <w:szCs w:val="24"/>
          <w:lang w:val="es-ES_tradnl"/>
        </w:rPr>
        <w:t xml:space="preserve">GONÇALVES, N. G. G., et al. </w:t>
      </w:r>
      <w:r w:rsidRPr="00A06FF5">
        <w:rPr>
          <w:rFonts w:ascii="Times New Roman" w:hAnsi="Times New Roman" w:cs="Times New Roman"/>
          <w:sz w:val="24"/>
          <w:szCs w:val="24"/>
          <w:lang w:val="en-US"/>
        </w:rPr>
        <w:t>Protein fraction from </w:t>
      </w:r>
      <w:proofErr w:type="spellStart"/>
      <w:r w:rsidRPr="00A06FF5">
        <w:rPr>
          <w:rFonts w:ascii="Times New Roman" w:hAnsi="Times New Roman" w:cs="Times New Roman"/>
          <w:i/>
          <w:iCs/>
          <w:sz w:val="24"/>
          <w:szCs w:val="24"/>
          <w:lang w:val="en-US"/>
        </w:rPr>
        <w:t>Artocarpus</w:t>
      </w:r>
      <w:proofErr w:type="spellEnd"/>
      <w:r w:rsidRPr="00A06FF5">
        <w:rPr>
          <w:rFonts w:ascii="Times New Roman" w:hAnsi="Times New Roman" w:cs="Times New Roman"/>
          <w:i/>
          <w:iCs/>
          <w:sz w:val="24"/>
          <w:szCs w:val="24"/>
          <w:lang w:val="en-US"/>
        </w:rPr>
        <w:t xml:space="preserve"> </w:t>
      </w:r>
      <w:proofErr w:type="spellStart"/>
      <w:r w:rsidRPr="00A06FF5">
        <w:rPr>
          <w:rFonts w:ascii="Times New Roman" w:hAnsi="Times New Roman" w:cs="Times New Roman"/>
          <w:i/>
          <w:iCs/>
          <w:sz w:val="24"/>
          <w:szCs w:val="24"/>
          <w:lang w:val="en-US"/>
        </w:rPr>
        <w:t>altilis</w:t>
      </w:r>
      <w:proofErr w:type="spellEnd"/>
      <w:r w:rsidRPr="00A06FF5">
        <w:rPr>
          <w:rFonts w:ascii="Times New Roman" w:hAnsi="Times New Roman" w:cs="Times New Roman"/>
          <w:sz w:val="24"/>
          <w:szCs w:val="24"/>
          <w:lang w:val="en-US"/>
        </w:rPr>
        <w:t xml:space="preserve"> pulp exhibits antioxidant properties and reverses anxiety behavior in adult zebrafish via the serotoninergic system. </w:t>
      </w:r>
      <w:hyperlink r:id="rId11" w:tooltip="Go to Journal of Functional Foods on ScienceDirect" w:history="1">
        <w:proofErr w:type="spellStart"/>
        <w:r w:rsidRPr="00A06FF5">
          <w:rPr>
            <w:rStyle w:val="Hyperlink"/>
            <w:rFonts w:ascii="Times New Roman" w:hAnsi="Times New Roman" w:cs="Times New Roman"/>
            <w:b/>
            <w:bCs/>
            <w:color w:val="auto"/>
            <w:sz w:val="24"/>
            <w:szCs w:val="24"/>
            <w:u w:val="none"/>
          </w:rPr>
          <w:t>Journal</w:t>
        </w:r>
        <w:proofErr w:type="spellEnd"/>
        <w:r w:rsidRPr="00A06FF5">
          <w:rPr>
            <w:rStyle w:val="Hyperlink"/>
            <w:rFonts w:ascii="Times New Roman" w:hAnsi="Times New Roman" w:cs="Times New Roman"/>
            <w:b/>
            <w:bCs/>
            <w:color w:val="auto"/>
            <w:sz w:val="24"/>
            <w:szCs w:val="24"/>
            <w:u w:val="none"/>
          </w:rPr>
          <w:t xml:space="preserve"> </w:t>
        </w:r>
        <w:proofErr w:type="spellStart"/>
        <w:r w:rsidRPr="00A06FF5">
          <w:rPr>
            <w:rStyle w:val="Hyperlink"/>
            <w:rFonts w:ascii="Times New Roman" w:hAnsi="Times New Roman" w:cs="Times New Roman"/>
            <w:b/>
            <w:bCs/>
            <w:color w:val="auto"/>
            <w:sz w:val="24"/>
            <w:szCs w:val="24"/>
            <w:u w:val="none"/>
          </w:rPr>
          <w:t>of</w:t>
        </w:r>
        <w:proofErr w:type="spellEnd"/>
        <w:r w:rsidRPr="00A06FF5">
          <w:rPr>
            <w:rStyle w:val="Hyperlink"/>
            <w:rFonts w:ascii="Times New Roman" w:hAnsi="Times New Roman" w:cs="Times New Roman"/>
            <w:b/>
            <w:bCs/>
            <w:color w:val="auto"/>
            <w:sz w:val="24"/>
            <w:szCs w:val="24"/>
            <w:u w:val="none"/>
          </w:rPr>
          <w:t xml:space="preserve"> </w:t>
        </w:r>
        <w:proofErr w:type="spellStart"/>
        <w:r w:rsidRPr="00A06FF5">
          <w:rPr>
            <w:rStyle w:val="Hyperlink"/>
            <w:rFonts w:ascii="Times New Roman" w:hAnsi="Times New Roman" w:cs="Times New Roman"/>
            <w:b/>
            <w:bCs/>
            <w:color w:val="auto"/>
            <w:sz w:val="24"/>
            <w:szCs w:val="24"/>
            <w:u w:val="none"/>
          </w:rPr>
          <w:t>Functional</w:t>
        </w:r>
        <w:proofErr w:type="spellEnd"/>
        <w:r w:rsidRPr="00A06FF5">
          <w:rPr>
            <w:rStyle w:val="Hyperlink"/>
            <w:rFonts w:ascii="Times New Roman" w:hAnsi="Times New Roman" w:cs="Times New Roman"/>
            <w:b/>
            <w:bCs/>
            <w:color w:val="auto"/>
            <w:sz w:val="24"/>
            <w:szCs w:val="24"/>
            <w:u w:val="none"/>
          </w:rPr>
          <w:t xml:space="preserve"> </w:t>
        </w:r>
        <w:proofErr w:type="spellStart"/>
        <w:r w:rsidRPr="00A06FF5">
          <w:rPr>
            <w:rStyle w:val="Hyperlink"/>
            <w:rFonts w:ascii="Times New Roman" w:hAnsi="Times New Roman" w:cs="Times New Roman"/>
            <w:b/>
            <w:bCs/>
            <w:color w:val="auto"/>
            <w:sz w:val="24"/>
            <w:szCs w:val="24"/>
            <w:u w:val="none"/>
          </w:rPr>
          <w:t>Foods</w:t>
        </w:r>
        <w:proofErr w:type="spellEnd"/>
      </w:hyperlink>
      <w:r w:rsidRPr="00A06FF5">
        <w:rPr>
          <w:rFonts w:ascii="Times New Roman" w:hAnsi="Times New Roman" w:cs="Times New Roman"/>
          <w:b/>
          <w:bCs/>
          <w:sz w:val="24"/>
          <w:szCs w:val="24"/>
        </w:rPr>
        <w:t xml:space="preserve">. </w:t>
      </w:r>
      <w:hyperlink r:id="rId12" w:tooltip="Go to table of contents for this volume/issue" w:history="1">
        <w:r w:rsidRPr="00A06FF5">
          <w:rPr>
            <w:rFonts w:ascii="Times New Roman" w:eastAsia="Times New Roman" w:hAnsi="Times New Roman" w:cs="Times New Roman"/>
            <w:sz w:val="24"/>
            <w:szCs w:val="24"/>
          </w:rPr>
          <w:t>V</w:t>
        </w:r>
        <w:r w:rsidR="00D573B1" w:rsidRPr="00A06FF5">
          <w:rPr>
            <w:rFonts w:ascii="Times New Roman" w:eastAsia="Times New Roman" w:hAnsi="Times New Roman" w:cs="Times New Roman"/>
            <w:sz w:val="24"/>
            <w:szCs w:val="24"/>
          </w:rPr>
          <w:t xml:space="preserve">. </w:t>
        </w:r>
        <w:r w:rsidRPr="00A06FF5">
          <w:rPr>
            <w:rFonts w:ascii="Times New Roman" w:eastAsia="Times New Roman" w:hAnsi="Times New Roman" w:cs="Times New Roman"/>
            <w:sz w:val="24"/>
            <w:szCs w:val="24"/>
          </w:rPr>
          <w:t>66</w:t>
        </w:r>
      </w:hyperlink>
      <w:r w:rsidRPr="00A06FF5">
        <w:rPr>
          <w:rFonts w:ascii="Times New Roman" w:eastAsia="Times New Roman" w:hAnsi="Times New Roman" w:cs="Times New Roman"/>
          <w:sz w:val="24"/>
          <w:szCs w:val="24"/>
        </w:rPr>
        <w:t xml:space="preserve">, </w:t>
      </w:r>
      <w:proofErr w:type="spellStart"/>
      <w:r w:rsidRPr="00A06FF5">
        <w:rPr>
          <w:rFonts w:ascii="Times New Roman" w:eastAsia="Times New Roman" w:hAnsi="Times New Roman" w:cs="Times New Roman"/>
          <w:sz w:val="24"/>
          <w:szCs w:val="24"/>
        </w:rPr>
        <w:t>March</w:t>
      </w:r>
      <w:proofErr w:type="spellEnd"/>
      <w:r w:rsidRPr="00A06FF5">
        <w:rPr>
          <w:rFonts w:ascii="Times New Roman" w:eastAsia="Times New Roman" w:hAnsi="Times New Roman" w:cs="Times New Roman"/>
          <w:sz w:val="24"/>
          <w:szCs w:val="24"/>
        </w:rPr>
        <w:t xml:space="preserve"> 2020,103772</w:t>
      </w:r>
      <w:r w:rsidR="00D573B1" w:rsidRPr="00A06FF5">
        <w:rPr>
          <w:rFonts w:ascii="Times New Roman" w:eastAsia="Times New Roman" w:hAnsi="Times New Roman" w:cs="Times New Roman"/>
          <w:sz w:val="24"/>
          <w:szCs w:val="24"/>
        </w:rPr>
        <w:t>, 2020.</w:t>
      </w:r>
    </w:p>
    <w:p w:rsidR="00BC3B09" w:rsidRPr="00A06FF5" w:rsidRDefault="00BC3B09" w:rsidP="00FF7328">
      <w:pPr>
        <w:spacing w:after="0" w:line="240" w:lineRule="auto"/>
        <w:ind w:left="284" w:hanging="284"/>
        <w:jc w:val="both"/>
        <w:rPr>
          <w:rFonts w:ascii="Times New Roman" w:eastAsia="Times New Roman" w:hAnsi="Times New Roman" w:cs="Times New Roman"/>
          <w:sz w:val="24"/>
          <w:szCs w:val="24"/>
          <w:lang w:val="en-US"/>
        </w:rPr>
      </w:pPr>
      <w:r w:rsidRPr="00A06FF5">
        <w:rPr>
          <w:rFonts w:ascii="Times New Roman" w:eastAsia="Times New Roman" w:hAnsi="Times New Roman" w:cs="Times New Roman"/>
          <w:sz w:val="24"/>
          <w:szCs w:val="24"/>
          <w:lang w:val="es-ES_tradnl"/>
        </w:rPr>
        <w:lastRenderedPageBreak/>
        <w:t xml:space="preserve">GUPTA, P., et al. </w:t>
      </w:r>
      <w:r w:rsidRPr="00A06FF5">
        <w:rPr>
          <w:rFonts w:ascii="Times New Roman" w:eastAsia="Times New Roman" w:hAnsi="Times New Roman" w:cs="Times New Roman"/>
          <w:sz w:val="24"/>
          <w:szCs w:val="24"/>
          <w:lang w:val="en-US"/>
        </w:rPr>
        <w:t xml:space="preserve">Assessment of locomotion behavior in adult Zebrafish after acute exposure to different pharmacological reference compounds. </w:t>
      </w:r>
      <w:r w:rsidRPr="00A06FF5">
        <w:rPr>
          <w:rFonts w:ascii="Times New Roman" w:eastAsia="Times New Roman" w:hAnsi="Times New Roman" w:cs="Times New Roman"/>
          <w:b/>
          <w:sz w:val="24"/>
          <w:szCs w:val="24"/>
          <w:lang w:val="en-US"/>
        </w:rPr>
        <w:t>Drug Development and Therapeutics</w:t>
      </w:r>
      <w:r w:rsidRPr="00A06FF5">
        <w:rPr>
          <w:rFonts w:ascii="Times New Roman" w:eastAsia="Times New Roman" w:hAnsi="Times New Roman" w:cs="Times New Roman"/>
          <w:sz w:val="24"/>
          <w:szCs w:val="24"/>
          <w:lang w:val="en-US"/>
        </w:rPr>
        <w:t xml:space="preserve"> 5(2): 127-133, 2014.</w:t>
      </w:r>
    </w:p>
    <w:p w:rsidR="00D573B1" w:rsidRPr="00A06FF5" w:rsidRDefault="00B47798" w:rsidP="00FF7328">
      <w:pPr>
        <w:pStyle w:val="Ttulo1"/>
        <w:shd w:val="clear" w:color="auto" w:fill="FFFFFF"/>
        <w:spacing w:before="120" w:beforeAutospacing="0" w:after="0" w:afterAutospacing="0"/>
        <w:ind w:left="284" w:hanging="284"/>
        <w:jc w:val="both"/>
        <w:rPr>
          <w:b w:val="0"/>
          <w:bCs w:val="0"/>
          <w:sz w:val="24"/>
          <w:szCs w:val="24"/>
          <w:shd w:val="clear" w:color="auto" w:fill="FFFFFF"/>
          <w:lang w:val="en-US"/>
        </w:rPr>
      </w:pPr>
      <w:hyperlink r:id="rId13" w:history="1">
        <w:r w:rsidR="00D573B1" w:rsidRPr="00A06FF5">
          <w:rPr>
            <w:rStyle w:val="Hyperlink"/>
            <w:b w:val="0"/>
            <w:bCs w:val="0"/>
            <w:color w:val="auto"/>
            <w:sz w:val="24"/>
            <w:szCs w:val="24"/>
            <w:u w:val="none"/>
            <w:shd w:val="clear" w:color="auto" w:fill="FFFFFF"/>
            <w:lang w:val="en-US"/>
          </w:rPr>
          <w:t>LUCON-XICCATO, T</w:t>
        </w:r>
      </w:hyperlink>
      <w:r w:rsidR="00D573B1" w:rsidRPr="00A06FF5">
        <w:rPr>
          <w:b w:val="0"/>
          <w:bCs w:val="0"/>
          <w:sz w:val="24"/>
          <w:szCs w:val="24"/>
          <w:shd w:val="clear" w:color="auto" w:fill="FFFFFF"/>
          <w:lang w:val="en-US"/>
        </w:rPr>
        <w:t xml:space="preserve">. </w:t>
      </w:r>
      <w:hyperlink r:id="rId14" w:tooltip="Journal of neuroscience methods." w:history="1">
        <w:r w:rsidR="00D573B1" w:rsidRPr="00A06FF5">
          <w:rPr>
            <w:rStyle w:val="Hyperlink"/>
            <w:b w:val="0"/>
            <w:bCs w:val="0"/>
            <w:color w:val="auto"/>
            <w:sz w:val="24"/>
            <w:szCs w:val="24"/>
            <w:u w:val="none"/>
            <w:shd w:val="clear" w:color="auto" w:fill="FFFFFF"/>
            <w:lang w:val="en-US"/>
          </w:rPr>
          <w:t xml:space="preserve">J. </w:t>
        </w:r>
        <w:r w:rsidR="00D573B1" w:rsidRPr="00A06FF5">
          <w:rPr>
            <w:b w:val="0"/>
            <w:bCs w:val="0"/>
            <w:sz w:val="24"/>
            <w:szCs w:val="24"/>
            <w:lang w:val="en-US"/>
          </w:rPr>
          <w:t>A novel-</w:t>
        </w:r>
        <w:proofErr w:type="spellStart"/>
        <w:r w:rsidR="00D573B1" w:rsidRPr="00A06FF5">
          <w:rPr>
            <w:b w:val="0"/>
            <w:bCs w:val="0"/>
            <w:sz w:val="24"/>
            <w:szCs w:val="24"/>
            <w:lang w:val="en-US"/>
          </w:rPr>
          <w:t>odour</w:t>
        </w:r>
        <w:proofErr w:type="spellEnd"/>
        <w:r w:rsidR="00D573B1" w:rsidRPr="00A06FF5">
          <w:rPr>
            <w:b w:val="0"/>
            <w:bCs w:val="0"/>
            <w:sz w:val="24"/>
            <w:szCs w:val="24"/>
            <w:lang w:val="en-US"/>
          </w:rPr>
          <w:t xml:space="preserve"> exploration test for measuring anxiety in adult and larval zebrafish. </w:t>
        </w:r>
        <w:proofErr w:type="spellStart"/>
        <w:r w:rsidR="00D573B1" w:rsidRPr="00A06FF5">
          <w:rPr>
            <w:rStyle w:val="Hyperlink"/>
            <w:color w:val="auto"/>
            <w:sz w:val="24"/>
            <w:szCs w:val="24"/>
            <w:u w:val="none"/>
            <w:shd w:val="clear" w:color="auto" w:fill="FFFFFF"/>
            <w:lang w:val="en-US"/>
          </w:rPr>
          <w:t>Neurosci</w:t>
        </w:r>
        <w:proofErr w:type="spellEnd"/>
        <w:r w:rsidR="00D573B1" w:rsidRPr="00A06FF5">
          <w:rPr>
            <w:rStyle w:val="Hyperlink"/>
            <w:color w:val="auto"/>
            <w:sz w:val="24"/>
            <w:szCs w:val="24"/>
            <w:u w:val="none"/>
            <w:shd w:val="clear" w:color="auto" w:fill="FFFFFF"/>
            <w:lang w:val="en-US"/>
          </w:rPr>
          <w:t xml:space="preserve"> Methods.</w:t>
        </w:r>
      </w:hyperlink>
      <w:r w:rsidR="00D573B1" w:rsidRPr="00A06FF5">
        <w:rPr>
          <w:b w:val="0"/>
          <w:bCs w:val="0"/>
          <w:sz w:val="24"/>
          <w:szCs w:val="24"/>
          <w:shd w:val="clear" w:color="auto" w:fill="FFFFFF"/>
          <w:lang w:val="en-US"/>
        </w:rPr>
        <w:t xml:space="preserve"> </w:t>
      </w:r>
      <w:proofErr w:type="spellStart"/>
      <w:r w:rsidR="00D573B1" w:rsidRPr="00A06FF5">
        <w:rPr>
          <w:b w:val="0"/>
          <w:bCs w:val="0"/>
          <w:sz w:val="24"/>
          <w:szCs w:val="24"/>
          <w:shd w:val="clear" w:color="auto" w:fill="FFFFFF"/>
          <w:lang w:val="en-US"/>
        </w:rPr>
        <w:t>doi</w:t>
      </w:r>
      <w:proofErr w:type="spellEnd"/>
      <w:r w:rsidR="00D573B1" w:rsidRPr="00A06FF5">
        <w:rPr>
          <w:b w:val="0"/>
          <w:bCs w:val="0"/>
          <w:sz w:val="24"/>
          <w:szCs w:val="24"/>
          <w:shd w:val="clear" w:color="auto" w:fill="FFFFFF"/>
          <w:lang w:val="en-US"/>
        </w:rPr>
        <w:t>: 10.1016/j.jneumeth.2020.108619, 2020.</w:t>
      </w:r>
    </w:p>
    <w:p w:rsidR="008F2E3F" w:rsidRPr="00A06FF5" w:rsidRDefault="008F2E3F" w:rsidP="00FF7328">
      <w:p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color w:val="000000"/>
          <w:sz w:val="24"/>
          <w:szCs w:val="24"/>
          <w:lang w:val="en-US"/>
        </w:rPr>
      </w:pPr>
      <w:r w:rsidRPr="00A06FF5">
        <w:rPr>
          <w:rFonts w:ascii="Times New Roman" w:eastAsia="Times New Roman" w:hAnsi="Times New Roman" w:cs="Times New Roman"/>
          <w:sz w:val="24"/>
          <w:szCs w:val="24"/>
          <w:lang w:val="en-US"/>
        </w:rPr>
        <w:t>MAGALHÃES., et al. Adult zebrafish: an alternative behavioral model of formali</w:t>
      </w:r>
      <w:r w:rsidRPr="00A06FF5">
        <w:rPr>
          <w:rFonts w:ascii="Times New Roman" w:eastAsia="Times New Roman" w:hAnsi="Times New Roman" w:cs="Times New Roman"/>
          <w:color w:val="000000"/>
          <w:sz w:val="24"/>
          <w:szCs w:val="24"/>
          <w:lang w:val="en-US"/>
        </w:rPr>
        <w:t xml:space="preserve">n-induced nociception. </w:t>
      </w:r>
      <w:r w:rsidRPr="00A06FF5">
        <w:rPr>
          <w:rFonts w:ascii="Times New Roman" w:eastAsia="Times New Roman" w:hAnsi="Times New Roman" w:cs="Times New Roman"/>
          <w:b/>
          <w:color w:val="000000"/>
          <w:sz w:val="24"/>
          <w:szCs w:val="24"/>
          <w:lang w:val="en-US"/>
        </w:rPr>
        <w:t>Zebrafish</w:t>
      </w:r>
      <w:r w:rsidRPr="00A06FF5">
        <w:rPr>
          <w:rFonts w:ascii="Times New Roman" w:eastAsia="Times New Roman" w:hAnsi="Times New Roman" w:cs="Times New Roman"/>
          <w:color w:val="000000"/>
          <w:sz w:val="24"/>
          <w:szCs w:val="24"/>
          <w:lang w:val="en-US"/>
        </w:rPr>
        <w:t xml:space="preserve"> 4 (5), 422-429, 2017.</w:t>
      </w:r>
    </w:p>
    <w:p w:rsidR="00BC3B09" w:rsidRPr="00A06FF5" w:rsidRDefault="00BC3B09"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r w:rsidRPr="00A06FF5">
        <w:rPr>
          <w:rFonts w:ascii="Times New Roman" w:eastAsia="Times New Roman" w:hAnsi="Times New Roman" w:cs="Times New Roman"/>
          <w:color w:val="000000"/>
          <w:sz w:val="24"/>
          <w:szCs w:val="24"/>
          <w:lang w:val="en-US"/>
        </w:rPr>
        <w:t xml:space="preserve">MAXIMINO, C., et al. Parametric analyses of anxiety in zebrafish </w:t>
      </w:r>
      <w:proofErr w:type="spellStart"/>
      <w:r w:rsidRPr="00A06FF5">
        <w:rPr>
          <w:rFonts w:ascii="Times New Roman" w:eastAsia="Times New Roman" w:hAnsi="Times New Roman" w:cs="Times New Roman"/>
          <w:color w:val="000000"/>
          <w:sz w:val="24"/>
          <w:szCs w:val="24"/>
          <w:lang w:val="en-US"/>
        </w:rPr>
        <w:t>scototaxis</w:t>
      </w:r>
      <w:proofErr w:type="spellEnd"/>
      <w:r w:rsidRPr="00A06FF5">
        <w:rPr>
          <w:rFonts w:ascii="Times New Roman" w:eastAsia="Times New Roman" w:hAnsi="Times New Roman" w:cs="Times New Roman"/>
          <w:color w:val="000000"/>
          <w:sz w:val="24"/>
          <w:szCs w:val="24"/>
          <w:lang w:val="en-US"/>
        </w:rPr>
        <w:t xml:space="preserve">. </w:t>
      </w:r>
      <w:proofErr w:type="spellStart"/>
      <w:r w:rsidRPr="00A06FF5">
        <w:rPr>
          <w:rFonts w:ascii="Times New Roman" w:eastAsia="Times New Roman" w:hAnsi="Times New Roman" w:cs="Times New Roman"/>
          <w:b/>
          <w:color w:val="000000"/>
          <w:sz w:val="24"/>
          <w:szCs w:val="24"/>
          <w:lang w:val="en-US"/>
        </w:rPr>
        <w:t>Behav</w:t>
      </w:r>
      <w:proofErr w:type="spellEnd"/>
      <w:r w:rsidRPr="00A06FF5">
        <w:rPr>
          <w:rFonts w:ascii="Times New Roman" w:eastAsia="Times New Roman" w:hAnsi="Times New Roman" w:cs="Times New Roman"/>
          <w:b/>
          <w:color w:val="000000"/>
          <w:sz w:val="24"/>
          <w:szCs w:val="24"/>
          <w:lang w:val="en-US"/>
        </w:rPr>
        <w:t xml:space="preserve"> Brain Res</w:t>
      </w:r>
      <w:r w:rsidRPr="00A06FF5">
        <w:rPr>
          <w:rFonts w:ascii="Times New Roman" w:eastAsia="Times New Roman" w:hAnsi="Times New Roman" w:cs="Times New Roman"/>
          <w:color w:val="000000"/>
          <w:sz w:val="24"/>
          <w:szCs w:val="24"/>
          <w:lang w:val="en-US"/>
        </w:rPr>
        <w:t>. 210(1):1-7, 2010.</w:t>
      </w:r>
    </w:p>
    <w:p w:rsidR="00D573B1" w:rsidRPr="00A06FF5" w:rsidRDefault="00D573B1"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r w:rsidRPr="00A06FF5">
        <w:rPr>
          <w:rFonts w:ascii="Times New Roman" w:hAnsi="Times New Roman" w:cs="Times New Roman"/>
          <w:sz w:val="24"/>
          <w:szCs w:val="24"/>
          <w:lang w:val="en-US"/>
        </w:rPr>
        <w:t xml:space="preserve">MORENO-RIUS, J. The cerebellum in fear and anxiety-related disorders. </w:t>
      </w:r>
      <w:r w:rsidRPr="00A06FF5">
        <w:rPr>
          <w:rFonts w:ascii="Times New Roman" w:hAnsi="Times New Roman" w:cs="Times New Roman"/>
          <w:b/>
          <w:bCs/>
          <w:sz w:val="24"/>
          <w:szCs w:val="24"/>
          <w:lang w:val="en-US"/>
        </w:rPr>
        <w:t>Progress in Neuro-Psychopharmacology and Biological Psychiatry</w:t>
      </w:r>
      <w:r w:rsidRPr="00A06FF5">
        <w:rPr>
          <w:rFonts w:ascii="Times New Roman" w:hAnsi="Times New Roman" w:cs="Times New Roman"/>
          <w:sz w:val="24"/>
          <w:szCs w:val="24"/>
          <w:lang w:val="en-US"/>
        </w:rPr>
        <w:t xml:space="preserve">, 85, 23–32. https://doi.org/10. </w:t>
      </w:r>
      <w:r w:rsidRPr="00A06FF5">
        <w:rPr>
          <w:rFonts w:ascii="Times New Roman" w:hAnsi="Times New Roman" w:cs="Times New Roman"/>
          <w:sz w:val="24"/>
          <w:szCs w:val="24"/>
        </w:rPr>
        <w:t>1016/j.pnpbp.2018.04.002, 2018.</w:t>
      </w:r>
    </w:p>
    <w:p w:rsidR="008F2E3F" w:rsidRPr="00A06FF5" w:rsidRDefault="008F2E3F"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r w:rsidRPr="00A06FF5">
        <w:rPr>
          <w:rFonts w:ascii="Times New Roman" w:eastAsia="Times New Roman" w:hAnsi="Times New Roman" w:cs="Times New Roman"/>
          <w:color w:val="000000"/>
          <w:sz w:val="24"/>
          <w:szCs w:val="24"/>
          <w:lang w:val="en-US"/>
        </w:rPr>
        <w:t>KURTA, A.; PALESTIS, B. G. Effects of ethanol on the shoaling behavior of zebrafish (</w:t>
      </w:r>
      <w:r w:rsidRPr="00A06FF5">
        <w:rPr>
          <w:rFonts w:ascii="Times New Roman" w:eastAsia="Times New Roman" w:hAnsi="Times New Roman" w:cs="Times New Roman"/>
          <w:i/>
          <w:color w:val="000000"/>
          <w:sz w:val="24"/>
          <w:szCs w:val="24"/>
          <w:lang w:val="en-US"/>
        </w:rPr>
        <w:t>Danio rerio</w:t>
      </w:r>
      <w:r w:rsidRPr="00A06FF5">
        <w:rPr>
          <w:rFonts w:ascii="Times New Roman" w:eastAsia="Times New Roman" w:hAnsi="Times New Roman" w:cs="Times New Roman"/>
          <w:color w:val="000000"/>
          <w:sz w:val="24"/>
          <w:szCs w:val="24"/>
          <w:lang w:val="en-US"/>
        </w:rPr>
        <w:t xml:space="preserve">). </w:t>
      </w:r>
      <w:r w:rsidRPr="00A06FF5">
        <w:rPr>
          <w:rFonts w:ascii="Times New Roman" w:eastAsia="Times New Roman" w:hAnsi="Times New Roman" w:cs="Times New Roman"/>
          <w:b/>
          <w:bCs/>
          <w:color w:val="000000"/>
          <w:sz w:val="24"/>
          <w:szCs w:val="24"/>
          <w:lang w:val="en-US"/>
        </w:rPr>
        <w:t>Dose-Response</w:t>
      </w:r>
      <w:r w:rsidRPr="00A06FF5">
        <w:rPr>
          <w:rFonts w:ascii="Times New Roman" w:eastAsia="Times New Roman" w:hAnsi="Times New Roman" w:cs="Times New Roman"/>
          <w:b/>
          <w:color w:val="000000"/>
          <w:sz w:val="24"/>
          <w:szCs w:val="24"/>
          <w:lang w:val="en-US"/>
        </w:rPr>
        <w:t xml:space="preserve"> </w:t>
      </w:r>
      <w:r w:rsidRPr="00A06FF5">
        <w:rPr>
          <w:rFonts w:ascii="Times New Roman" w:eastAsia="Times New Roman" w:hAnsi="Times New Roman" w:cs="Times New Roman"/>
          <w:color w:val="000000"/>
          <w:sz w:val="24"/>
          <w:szCs w:val="24"/>
          <w:lang w:val="en-US"/>
        </w:rPr>
        <w:t>8(4):527-533, 2010.</w:t>
      </w:r>
    </w:p>
    <w:p w:rsidR="008F2E3F" w:rsidRPr="00A06FF5" w:rsidRDefault="008F2E3F"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A06FF5">
        <w:rPr>
          <w:rFonts w:ascii="Times New Roman" w:eastAsia="Times New Roman" w:hAnsi="Times New Roman" w:cs="Times New Roman"/>
          <w:color w:val="000000"/>
          <w:sz w:val="24"/>
          <w:szCs w:val="24"/>
        </w:rPr>
        <w:t xml:space="preserve">RESENDE, R.R., SOCCOL, C.R. Biotecnologia aplicada à saúde: fundamentos e aplicações. Vol. </w:t>
      </w:r>
      <w:proofErr w:type="gramStart"/>
      <w:r w:rsidRPr="00A06FF5">
        <w:rPr>
          <w:rFonts w:ascii="Times New Roman" w:eastAsia="Times New Roman" w:hAnsi="Times New Roman" w:cs="Times New Roman"/>
          <w:color w:val="000000"/>
          <w:sz w:val="24"/>
          <w:szCs w:val="24"/>
        </w:rPr>
        <w:t>1,:</w:t>
      </w:r>
      <w:proofErr w:type="gramEnd"/>
      <w:r w:rsidRPr="00A06FF5">
        <w:rPr>
          <w:rFonts w:ascii="Times New Roman" w:eastAsia="Times New Roman" w:hAnsi="Times New Roman" w:cs="Times New Roman"/>
          <w:color w:val="000000"/>
          <w:sz w:val="24"/>
          <w:szCs w:val="24"/>
        </w:rPr>
        <w:t xml:space="preserve"> </w:t>
      </w:r>
      <w:proofErr w:type="spellStart"/>
      <w:r w:rsidRPr="00A06FF5">
        <w:rPr>
          <w:rFonts w:ascii="Times New Roman" w:eastAsia="Times New Roman" w:hAnsi="Times New Roman" w:cs="Times New Roman"/>
          <w:b/>
          <w:color w:val="000000"/>
          <w:sz w:val="24"/>
          <w:szCs w:val="24"/>
        </w:rPr>
        <w:t>Blucher</w:t>
      </w:r>
      <w:proofErr w:type="spellEnd"/>
      <w:r w:rsidRPr="00A06FF5">
        <w:rPr>
          <w:rFonts w:ascii="Times New Roman" w:eastAsia="Times New Roman" w:hAnsi="Times New Roman" w:cs="Times New Roman"/>
          <w:color w:val="000000"/>
          <w:sz w:val="24"/>
          <w:szCs w:val="24"/>
        </w:rPr>
        <w:t>, São Paulo, p. 22, 2014.</w:t>
      </w:r>
    </w:p>
    <w:p w:rsidR="00A06FF5" w:rsidRPr="00A06FF5" w:rsidRDefault="00A06FF5"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r w:rsidRPr="00A06FF5">
        <w:rPr>
          <w:rFonts w:ascii="Times New Roman" w:hAnsi="Times New Roman" w:cs="Times New Roman"/>
          <w:sz w:val="24"/>
          <w:szCs w:val="24"/>
          <w:lang w:val="en-US"/>
        </w:rPr>
        <w:t xml:space="preserve">SIQUEIRA, J. T., et al. Combretum </w:t>
      </w:r>
      <w:proofErr w:type="spellStart"/>
      <w:r w:rsidRPr="00A06FF5">
        <w:rPr>
          <w:rFonts w:ascii="Times New Roman" w:hAnsi="Times New Roman" w:cs="Times New Roman"/>
          <w:sz w:val="24"/>
          <w:szCs w:val="24"/>
          <w:lang w:val="en-US"/>
        </w:rPr>
        <w:t>lanceolatum</w:t>
      </w:r>
      <w:proofErr w:type="spellEnd"/>
      <w:r w:rsidRPr="00A06FF5">
        <w:rPr>
          <w:rFonts w:ascii="Times New Roman" w:hAnsi="Times New Roman" w:cs="Times New Roman"/>
          <w:sz w:val="24"/>
          <w:szCs w:val="24"/>
          <w:lang w:val="en-US"/>
        </w:rPr>
        <w:t xml:space="preserve"> flowers ethanol extract inhibits hepatic gluconeogenesis: an in vivo mechanism study. </w:t>
      </w:r>
      <w:proofErr w:type="spellStart"/>
      <w:r w:rsidRPr="00A06FF5">
        <w:rPr>
          <w:rFonts w:ascii="Times New Roman" w:hAnsi="Times New Roman" w:cs="Times New Roman"/>
          <w:b/>
          <w:bCs/>
          <w:sz w:val="24"/>
          <w:szCs w:val="24"/>
        </w:rPr>
        <w:t>Pharmaceutical</w:t>
      </w:r>
      <w:proofErr w:type="spellEnd"/>
      <w:r w:rsidRPr="00A06FF5">
        <w:rPr>
          <w:rFonts w:ascii="Times New Roman" w:hAnsi="Times New Roman" w:cs="Times New Roman"/>
          <w:b/>
          <w:bCs/>
          <w:sz w:val="24"/>
          <w:szCs w:val="24"/>
        </w:rPr>
        <w:t xml:space="preserve"> </w:t>
      </w:r>
      <w:proofErr w:type="spellStart"/>
      <w:r w:rsidRPr="00A06FF5">
        <w:rPr>
          <w:rFonts w:ascii="Times New Roman" w:hAnsi="Times New Roman" w:cs="Times New Roman"/>
          <w:b/>
          <w:bCs/>
          <w:sz w:val="24"/>
          <w:szCs w:val="24"/>
        </w:rPr>
        <w:t>biology</w:t>
      </w:r>
      <w:proofErr w:type="spellEnd"/>
      <w:r w:rsidRPr="00A06FF5">
        <w:rPr>
          <w:rFonts w:ascii="Times New Roman" w:hAnsi="Times New Roman" w:cs="Times New Roman"/>
          <w:sz w:val="24"/>
          <w:szCs w:val="24"/>
        </w:rPr>
        <w:t>, v. 54, n. 9, 1671–1679, 2016.</w:t>
      </w:r>
    </w:p>
    <w:p w:rsidR="008F2E3F" w:rsidRPr="00A06FF5" w:rsidRDefault="00B47798"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highlight w:val="white"/>
          <w:lang w:val="en-US"/>
        </w:rPr>
      </w:pPr>
      <w:hyperlink r:id="rId15">
        <w:r w:rsidR="008F2E3F" w:rsidRPr="00A06FF5">
          <w:rPr>
            <w:rFonts w:ascii="Times New Roman" w:eastAsia="Times New Roman" w:hAnsi="Times New Roman" w:cs="Times New Roman"/>
            <w:color w:val="000000"/>
            <w:sz w:val="24"/>
            <w:szCs w:val="24"/>
            <w:lang w:val="en-US"/>
          </w:rPr>
          <w:t>TAYLOR, J.C</w:t>
        </w:r>
      </w:hyperlink>
      <w:r w:rsidR="008F2E3F" w:rsidRPr="00A06FF5">
        <w:rPr>
          <w:rFonts w:ascii="Times New Roman" w:eastAsia="Times New Roman" w:hAnsi="Times New Roman" w:cs="Times New Roman"/>
          <w:color w:val="000000"/>
          <w:sz w:val="24"/>
          <w:szCs w:val="24"/>
          <w:lang w:val="en-US"/>
        </w:rPr>
        <w:t xml:space="preserve">., et al. A novel zebrafish-based model of nociception. </w:t>
      </w:r>
      <w:r w:rsidR="008F2E3F" w:rsidRPr="00A06FF5">
        <w:rPr>
          <w:rFonts w:ascii="Times New Roman" w:eastAsia="Times New Roman" w:hAnsi="Times New Roman" w:cs="Times New Roman"/>
          <w:b/>
          <w:color w:val="000000"/>
          <w:sz w:val="24"/>
          <w:szCs w:val="24"/>
          <w:lang w:val="en-US"/>
        </w:rPr>
        <w:t>Physiology &amp; Behavior</w:t>
      </w:r>
      <w:r w:rsidR="008F2E3F" w:rsidRPr="00A06FF5">
        <w:rPr>
          <w:rFonts w:ascii="Times New Roman" w:eastAsia="Times New Roman" w:hAnsi="Times New Roman" w:cs="Times New Roman"/>
          <w:color w:val="000000"/>
          <w:sz w:val="24"/>
          <w:szCs w:val="24"/>
          <w:lang w:val="en-US"/>
        </w:rPr>
        <w:t xml:space="preserve"> </w:t>
      </w:r>
      <w:r w:rsidR="008F2E3F" w:rsidRPr="00A06FF5">
        <w:rPr>
          <w:rFonts w:ascii="Times New Roman" w:eastAsia="Times New Roman" w:hAnsi="Times New Roman" w:cs="Times New Roman"/>
          <w:color w:val="000000"/>
          <w:sz w:val="24"/>
          <w:szCs w:val="24"/>
          <w:highlight w:val="white"/>
          <w:lang w:val="en-US"/>
        </w:rPr>
        <w:t xml:space="preserve">174, 83-88, 2017. </w:t>
      </w:r>
    </w:p>
    <w:p w:rsidR="008F2E3F" w:rsidRPr="00A06FF5" w:rsidRDefault="008F2E3F"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p>
    <w:p w:rsidR="008F2E3F" w:rsidRPr="00A06FF5" w:rsidRDefault="008F2E3F"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p>
    <w:p w:rsidR="008F2E3F" w:rsidRPr="00A06FF5" w:rsidRDefault="008F2E3F"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p>
    <w:p w:rsidR="00BC3B09" w:rsidRPr="00A06FF5" w:rsidRDefault="00BC3B09" w:rsidP="00FF7328">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lang w:val="en-US"/>
        </w:rPr>
      </w:pPr>
    </w:p>
    <w:p w:rsidR="00BC3B09" w:rsidRPr="00A06FF5" w:rsidRDefault="00BC3B09" w:rsidP="00FF7328">
      <w:pPr>
        <w:spacing w:after="0" w:line="240" w:lineRule="auto"/>
        <w:ind w:left="284" w:hanging="284"/>
        <w:jc w:val="both"/>
        <w:rPr>
          <w:rFonts w:ascii="Times New Roman" w:eastAsia="Times New Roman" w:hAnsi="Times New Roman" w:cs="Times New Roman"/>
          <w:sz w:val="24"/>
          <w:szCs w:val="24"/>
          <w:lang w:val="en-US"/>
        </w:rPr>
      </w:pPr>
    </w:p>
    <w:p w:rsidR="00BC3B09" w:rsidRPr="002E4E40" w:rsidRDefault="00BC3B09" w:rsidP="00FF7328">
      <w:pPr>
        <w:spacing w:line="240" w:lineRule="auto"/>
        <w:ind w:left="284" w:hanging="284"/>
        <w:jc w:val="both"/>
        <w:rPr>
          <w:rFonts w:ascii="Times New Roman" w:eastAsia="Times New Roman" w:hAnsi="Times New Roman" w:cs="Times New Roman"/>
          <w:sz w:val="24"/>
          <w:szCs w:val="24"/>
          <w:lang w:val="en-US"/>
        </w:rPr>
      </w:pPr>
    </w:p>
    <w:p w:rsidR="00BC3B09" w:rsidRPr="002E4E40" w:rsidRDefault="00BC3B09" w:rsidP="00FF7328">
      <w:pPr>
        <w:pBdr>
          <w:top w:val="nil"/>
          <w:left w:val="nil"/>
          <w:bottom w:val="nil"/>
          <w:right w:val="nil"/>
          <w:between w:val="nil"/>
        </w:pBdr>
        <w:spacing w:after="120" w:line="240" w:lineRule="auto"/>
        <w:ind w:left="284" w:hanging="284"/>
        <w:jc w:val="both"/>
        <w:rPr>
          <w:rFonts w:ascii="Times New Roman" w:eastAsia="Times New Roman" w:hAnsi="Times New Roman" w:cs="Times New Roman"/>
          <w:color w:val="000000"/>
          <w:sz w:val="24"/>
          <w:szCs w:val="24"/>
          <w:lang w:val="en-US"/>
        </w:rPr>
      </w:pPr>
    </w:p>
    <w:p w:rsidR="00BC3B09" w:rsidRPr="00BC3B09" w:rsidRDefault="00BC3B09" w:rsidP="00FF7328">
      <w:pPr>
        <w:spacing w:after="0" w:line="240" w:lineRule="auto"/>
        <w:jc w:val="center"/>
        <w:rPr>
          <w:rFonts w:ascii="Times New Roman" w:hAnsi="Times New Roman" w:cs="Times New Roman"/>
          <w:b/>
          <w:bCs/>
          <w:sz w:val="24"/>
          <w:szCs w:val="24"/>
          <w:lang w:val="en-US"/>
        </w:rPr>
      </w:pPr>
    </w:p>
    <w:sectPr w:rsidR="00BC3B09" w:rsidRPr="00BC3B09">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798" w:rsidRDefault="00B47798" w:rsidP="00736A52">
      <w:pPr>
        <w:spacing w:after="0" w:line="240" w:lineRule="auto"/>
      </w:pPr>
      <w:r>
        <w:separator/>
      </w:r>
    </w:p>
  </w:endnote>
  <w:endnote w:type="continuationSeparator" w:id="0">
    <w:p w:rsidR="00B47798" w:rsidRDefault="00B47798" w:rsidP="00736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A52" w:rsidRDefault="00736A52" w:rsidP="00736A52">
    <w:pPr>
      <w:pStyle w:val="Rodap"/>
      <w:rPr>
        <w:rFonts w:ascii="Times New Roman" w:hAnsi="Times New Roman" w:cs="Times New Roman"/>
        <w:sz w:val="24"/>
        <w:szCs w:val="24"/>
      </w:rPr>
    </w:pPr>
    <w:r>
      <w:rPr>
        <w:rFonts w:ascii="Times New Roman" w:hAnsi="Times New Roman" w:cs="Times New Roman"/>
        <w:sz w:val="24"/>
        <w:szCs w:val="24"/>
      </w:rPr>
      <w:t>*</w:t>
    </w:r>
    <w:r w:rsidRPr="00D81239">
      <w:rPr>
        <w:rFonts w:ascii="Times New Roman" w:hAnsi="Times New Roman" w:cs="Times New Roman"/>
        <w:sz w:val="24"/>
        <w:szCs w:val="24"/>
      </w:rPr>
      <w:t>Endereço para correspondência:</w:t>
    </w:r>
  </w:p>
  <w:p w:rsidR="00736A52" w:rsidRPr="00736A52" w:rsidRDefault="00736A52" w:rsidP="00736A52">
    <w:pPr>
      <w:pStyle w:val="Rodap"/>
      <w:rPr>
        <w:rFonts w:ascii="Times New Roman" w:hAnsi="Times New Roman" w:cs="Times New Roman"/>
        <w:sz w:val="24"/>
        <w:szCs w:val="24"/>
      </w:rPr>
    </w:pPr>
    <w:hyperlink r:id="rId1" w:history="1">
      <w:r w:rsidRPr="00736A52">
        <w:rPr>
          <w:rStyle w:val="Hyperlink"/>
          <w:rFonts w:ascii="Times New Roman" w:hAnsi="Times New Roman" w:cs="Times New Roman"/>
          <w:sz w:val="24"/>
          <w:szCs w:val="24"/>
        </w:rPr>
        <w:t>wlissesdasilva@hotmail.com</w:t>
      </w:r>
    </w:hyperlink>
    <w:r w:rsidRPr="00736A52">
      <w:rPr>
        <w:rFonts w:ascii="Times New Roman" w:hAnsi="Times New Roman" w:cs="Times New Roman"/>
        <w:sz w:val="24"/>
        <w:szCs w:val="24"/>
      </w:rPr>
      <w:t xml:space="preserve"> </w:t>
    </w:r>
  </w:p>
  <w:p w:rsidR="00736A52" w:rsidRDefault="00736A5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798" w:rsidRDefault="00B47798" w:rsidP="00736A52">
      <w:pPr>
        <w:spacing w:after="0" w:line="240" w:lineRule="auto"/>
      </w:pPr>
      <w:r>
        <w:separator/>
      </w:r>
    </w:p>
  </w:footnote>
  <w:footnote w:type="continuationSeparator" w:id="0">
    <w:p w:rsidR="00B47798" w:rsidRDefault="00B47798" w:rsidP="00736A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F3"/>
    <w:rsid w:val="002B7096"/>
    <w:rsid w:val="00736A52"/>
    <w:rsid w:val="008F2E3F"/>
    <w:rsid w:val="009F004A"/>
    <w:rsid w:val="00A06FF5"/>
    <w:rsid w:val="00B47798"/>
    <w:rsid w:val="00BC3B09"/>
    <w:rsid w:val="00D573B1"/>
    <w:rsid w:val="00EA34D5"/>
    <w:rsid w:val="00ED2A09"/>
    <w:rsid w:val="00EE4CF3"/>
    <w:rsid w:val="00FF73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84596"/>
  <w15:chartTrackingRefBased/>
  <w15:docId w15:val="{0B20D38B-93A8-4A6A-99C7-2D298C9B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F3"/>
    <w:rPr>
      <w:rFonts w:ascii="Calibri" w:eastAsia="Calibri" w:hAnsi="Calibri" w:cs="Calibri"/>
      <w:lang w:eastAsia="pt-BR"/>
    </w:rPr>
  </w:style>
  <w:style w:type="paragraph" w:styleId="Ttulo1">
    <w:name w:val="heading 1"/>
    <w:basedOn w:val="Normal"/>
    <w:link w:val="Ttulo1Char"/>
    <w:uiPriority w:val="9"/>
    <w:qFormat/>
    <w:rsid w:val="008F2E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unhideWhenUsed/>
    <w:qFormat/>
    <w:rsid w:val="008F2E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EE4CF3"/>
    <w:pPr>
      <w:spacing w:after="12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EE4CF3"/>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8F2E3F"/>
    <w:rPr>
      <w:rFonts w:ascii="Times New Roman" w:eastAsia="Times New Roman" w:hAnsi="Times New Roman" w:cs="Times New Roman"/>
      <w:b/>
      <w:bCs/>
      <w:kern w:val="36"/>
      <w:sz w:val="48"/>
      <w:szCs w:val="48"/>
      <w:lang w:eastAsia="pt-BR"/>
    </w:rPr>
  </w:style>
  <w:style w:type="character" w:customStyle="1" w:styleId="title-text">
    <w:name w:val="title-text"/>
    <w:basedOn w:val="Fontepargpadro"/>
    <w:rsid w:val="008F2E3F"/>
  </w:style>
  <w:style w:type="character" w:styleId="nfase">
    <w:name w:val="Emphasis"/>
    <w:basedOn w:val="Fontepargpadro"/>
    <w:uiPriority w:val="20"/>
    <w:qFormat/>
    <w:rsid w:val="008F2E3F"/>
    <w:rPr>
      <w:i/>
      <w:iCs/>
    </w:rPr>
  </w:style>
  <w:style w:type="character" w:customStyle="1" w:styleId="Ttulo2Char">
    <w:name w:val="Título 2 Char"/>
    <w:basedOn w:val="Fontepargpadro"/>
    <w:link w:val="Ttulo2"/>
    <w:uiPriority w:val="9"/>
    <w:rsid w:val="008F2E3F"/>
    <w:rPr>
      <w:rFonts w:asciiTheme="majorHAnsi" w:eastAsiaTheme="majorEastAsia" w:hAnsiTheme="majorHAnsi" w:cstheme="majorBidi"/>
      <w:color w:val="2F5496" w:themeColor="accent1" w:themeShade="BF"/>
      <w:sz w:val="26"/>
      <w:szCs w:val="26"/>
      <w:lang w:eastAsia="pt-BR"/>
    </w:rPr>
  </w:style>
  <w:style w:type="character" w:styleId="Hyperlink">
    <w:name w:val="Hyperlink"/>
    <w:basedOn w:val="Fontepargpadro"/>
    <w:uiPriority w:val="99"/>
    <w:unhideWhenUsed/>
    <w:rsid w:val="008F2E3F"/>
    <w:rPr>
      <w:color w:val="0000FF"/>
      <w:u w:val="single"/>
    </w:rPr>
  </w:style>
  <w:style w:type="character" w:styleId="MenoPendente">
    <w:name w:val="Unresolved Mention"/>
    <w:basedOn w:val="Fontepargpadro"/>
    <w:uiPriority w:val="99"/>
    <w:semiHidden/>
    <w:unhideWhenUsed/>
    <w:rsid w:val="00D573B1"/>
    <w:rPr>
      <w:color w:val="605E5C"/>
      <w:shd w:val="clear" w:color="auto" w:fill="E1DFDD"/>
    </w:rPr>
  </w:style>
  <w:style w:type="paragraph" w:styleId="Cabealho">
    <w:name w:val="header"/>
    <w:basedOn w:val="Normal"/>
    <w:link w:val="CabealhoChar"/>
    <w:uiPriority w:val="99"/>
    <w:unhideWhenUsed/>
    <w:rsid w:val="00736A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6A52"/>
    <w:rPr>
      <w:rFonts w:ascii="Calibri" w:eastAsia="Calibri" w:hAnsi="Calibri" w:cs="Calibri"/>
      <w:lang w:eastAsia="pt-BR"/>
    </w:rPr>
  </w:style>
  <w:style w:type="paragraph" w:styleId="Rodap">
    <w:name w:val="footer"/>
    <w:basedOn w:val="Normal"/>
    <w:link w:val="RodapChar"/>
    <w:uiPriority w:val="99"/>
    <w:unhideWhenUsed/>
    <w:rsid w:val="00736A52"/>
    <w:pPr>
      <w:tabs>
        <w:tab w:val="center" w:pos="4252"/>
        <w:tab w:val="right" w:pos="8504"/>
      </w:tabs>
      <w:spacing w:after="0" w:line="240" w:lineRule="auto"/>
    </w:pPr>
  </w:style>
  <w:style w:type="character" w:customStyle="1" w:styleId="RodapChar">
    <w:name w:val="Rodapé Char"/>
    <w:basedOn w:val="Fontepargpadro"/>
    <w:link w:val="Rodap"/>
    <w:uiPriority w:val="99"/>
    <w:rsid w:val="00736A52"/>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216">
      <w:bodyDiv w:val="1"/>
      <w:marLeft w:val="0"/>
      <w:marRight w:val="0"/>
      <w:marTop w:val="0"/>
      <w:marBottom w:val="0"/>
      <w:divBdr>
        <w:top w:val="none" w:sz="0" w:space="0" w:color="auto"/>
        <w:left w:val="none" w:sz="0" w:space="0" w:color="auto"/>
        <w:bottom w:val="none" w:sz="0" w:space="0" w:color="auto"/>
        <w:right w:val="none" w:sz="0" w:space="0" w:color="auto"/>
      </w:divBdr>
    </w:div>
    <w:div w:id="1078288630">
      <w:bodyDiv w:val="1"/>
      <w:marLeft w:val="0"/>
      <w:marRight w:val="0"/>
      <w:marTop w:val="0"/>
      <w:marBottom w:val="0"/>
      <w:divBdr>
        <w:top w:val="none" w:sz="0" w:space="0" w:color="auto"/>
        <w:left w:val="none" w:sz="0" w:space="0" w:color="auto"/>
        <w:bottom w:val="none" w:sz="0" w:space="0" w:color="auto"/>
        <w:right w:val="none" w:sz="0" w:space="0" w:color="auto"/>
      </w:divBdr>
      <w:divsChild>
        <w:div w:id="1308241888">
          <w:marLeft w:val="0"/>
          <w:marRight w:val="0"/>
          <w:marTop w:val="100"/>
          <w:marBottom w:val="100"/>
          <w:divBdr>
            <w:top w:val="none" w:sz="0" w:space="0" w:color="auto"/>
            <w:left w:val="none" w:sz="0" w:space="0" w:color="auto"/>
            <w:bottom w:val="none" w:sz="0" w:space="0" w:color="auto"/>
            <w:right w:val="none" w:sz="0" w:space="0" w:color="auto"/>
          </w:divBdr>
          <w:divsChild>
            <w:div w:id="212700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36570">
      <w:bodyDiv w:val="1"/>
      <w:marLeft w:val="0"/>
      <w:marRight w:val="0"/>
      <w:marTop w:val="0"/>
      <w:marBottom w:val="0"/>
      <w:divBdr>
        <w:top w:val="none" w:sz="0" w:space="0" w:color="auto"/>
        <w:left w:val="none" w:sz="0" w:space="0" w:color="auto"/>
        <w:bottom w:val="none" w:sz="0" w:space="0" w:color="auto"/>
        <w:right w:val="none" w:sz="0" w:space="0" w:color="auto"/>
      </w:divBdr>
    </w:div>
    <w:div w:id="1110277618">
      <w:bodyDiv w:val="1"/>
      <w:marLeft w:val="0"/>
      <w:marRight w:val="0"/>
      <w:marTop w:val="0"/>
      <w:marBottom w:val="0"/>
      <w:divBdr>
        <w:top w:val="none" w:sz="0" w:space="0" w:color="auto"/>
        <w:left w:val="none" w:sz="0" w:space="0" w:color="auto"/>
        <w:bottom w:val="none" w:sz="0" w:space="0" w:color="auto"/>
        <w:right w:val="none" w:sz="0" w:space="0" w:color="auto"/>
      </w:divBdr>
    </w:div>
    <w:div w:id="213590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24518301" TargetMode="External"/><Relationship Id="rId13" Type="http://schemas.openxmlformats.org/officeDocument/2006/relationships/hyperlink" Target="https://www.ncbi.nlm.nih.gov/pubmed/?term=Lucon-Xiccato%20T%5BAuthor%5D&amp;cauthor=true&amp;cauthor_uid=3202789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sciencedirect.com/science/journal/17564646/66/supp/C"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sciencedirect.com/science/journal/17564646" TargetMode="External"/><Relationship Id="rId5" Type="http://schemas.openxmlformats.org/officeDocument/2006/relationships/endnotes" Target="endnotes.xml"/><Relationship Id="rId15" Type="http://schemas.openxmlformats.org/officeDocument/2006/relationships/hyperlink" Target="https://www.ncbi.nlm.nih.gov/pubmed/?term=Taylor%20JC%5BAuthor%5D&amp;cauthor=true&amp;cauthor_uid=28288793" TargetMode="External"/><Relationship Id="rId10" Type="http://schemas.openxmlformats.org/officeDocument/2006/relationships/hyperlink" Target="http://www.mctic.gov.br/.../concea/...normativas/RN-37-Eutanasia-secao-1-22_02_18.pdf" TargetMode="External"/><Relationship Id="rId4" Type="http://schemas.openxmlformats.org/officeDocument/2006/relationships/footnotes" Target="footnotes.xml"/><Relationship Id="rId9" Type="http://schemas.openxmlformats.org/officeDocument/2006/relationships/hyperlink" Target="https://www.sciencedirect.com/science/journal/24518301/7/supp/S" TargetMode="External"/><Relationship Id="rId14" Type="http://schemas.openxmlformats.org/officeDocument/2006/relationships/hyperlink" Target="https://www.ncbi.nlm.nih.gov/pubmed/3202789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wlissesdasilva@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2306</Words>
  <Characters>12455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2020-03-16T00:34:00Z</dcterms:created>
  <dcterms:modified xsi:type="dcterms:W3CDTF">2020-03-16T02:10:00Z</dcterms:modified>
</cp:coreProperties>
</file>