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D4" w:rsidRPr="00952C58" w:rsidRDefault="009F160F" w:rsidP="00952C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52C58">
        <w:rPr>
          <w:rFonts w:ascii="Times New Roman" w:hAnsi="Times New Roman" w:cs="Times New Roman"/>
          <w:b/>
          <w:sz w:val="24"/>
          <w:szCs w:val="24"/>
        </w:rPr>
        <w:t>AVALIAÇÃO DA VIABILIDADE DE OÓCITOS OVINOS IMATUROS VITRIFICADOS COM O KIT CRYOTECH</w:t>
      </w:r>
      <w:r w:rsidRPr="00952C5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9F160F" w:rsidRDefault="009F160F" w:rsidP="00952C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Evaluation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viability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immature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sheep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oocytes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vitrified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</w:rPr>
        <w:t xml:space="preserve"> kit </w:t>
      </w:r>
      <w:proofErr w:type="spellStart"/>
      <w:r w:rsidRPr="009F160F">
        <w:rPr>
          <w:rFonts w:ascii="Times New Roman" w:hAnsi="Times New Roman" w:cs="Times New Roman"/>
          <w:i/>
          <w:sz w:val="24"/>
          <w:szCs w:val="24"/>
        </w:rPr>
        <w:t>cryotech</w:t>
      </w:r>
      <w:proofErr w:type="spellEnd"/>
      <w:r w:rsidRPr="009F160F">
        <w:rPr>
          <w:rFonts w:ascii="Times New Roman" w:hAnsi="Times New Roman" w:cs="Times New Roman"/>
          <w:i/>
          <w:sz w:val="24"/>
          <w:szCs w:val="24"/>
          <w:vertAlign w:val="superscript"/>
        </w:rPr>
        <w:t>®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3CB4" w:rsidRDefault="002C7060" w:rsidP="00952C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Ney Rômulo de Oliveira PAULA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  <w:r w:rsidR="007E3CB4">
        <w:rPr>
          <w:rFonts w:ascii="Times New Roman" w:hAnsi="Times New Roman" w:cs="Times New Roman"/>
          <w:sz w:val="24"/>
          <w:szCs w:val="24"/>
        </w:rPr>
        <w:t>;</w:t>
      </w:r>
      <w:r w:rsidR="009F160F">
        <w:rPr>
          <w:rFonts w:ascii="Times New Roman" w:hAnsi="Times New Roman" w:cs="Times New Roman"/>
          <w:sz w:val="24"/>
          <w:szCs w:val="24"/>
        </w:rPr>
        <w:t xml:space="preserve"> Letícia Soares de Araújo TEIXEIRA</w:t>
      </w:r>
      <w:r w:rsidR="00C70D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160F">
        <w:rPr>
          <w:rFonts w:ascii="Times New Roman" w:hAnsi="Times New Roman" w:cs="Times New Roman"/>
          <w:sz w:val="24"/>
          <w:szCs w:val="24"/>
        </w:rPr>
        <w:t xml:space="preserve">; Marlene </w:t>
      </w:r>
      <w:proofErr w:type="spellStart"/>
      <w:r w:rsidR="009F160F">
        <w:rPr>
          <w:rFonts w:ascii="Times New Roman" w:hAnsi="Times New Roman" w:cs="Times New Roman"/>
          <w:sz w:val="24"/>
          <w:szCs w:val="24"/>
        </w:rPr>
        <w:t>Sipaúba</w:t>
      </w:r>
      <w:proofErr w:type="spellEnd"/>
      <w:r w:rsidR="009F160F">
        <w:rPr>
          <w:rFonts w:ascii="Times New Roman" w:hAnsi="Times New Roman" w:cs="Times New Roman"/>
          <w:sz w:val="24"/>
          <w:szCs w:val="24"/>
        </w:rPr>
        <w:t xml:space="preserve"> de OLIVEIRA</w:t>
      </w:r>
      <w:r w:rsidR="00C70D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160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Leonardo Lopes FURTADO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 Clarissa de Castro e Braga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52C58">
        <w:rPr>
          <w:rFonts w:ascii="Times New Roman" w:hAnsi="Times New Roman" w:cs="Times New Roman"/>
          <w:sz w:val="24"/>
          <w:szCs w:val="24"/>
        </w:rPr>
        <w:t>Wallisson</w:t>
      </w:r>
      <w:proofErr w:type="spellEnd"/>
      <w:r w:rsidR="00952C58">
        <w:rPr>
          <w:rFonts w:ascii="Times New Roman" w:hAnsi="Times New Roman" w:cs="Times New Roman"/>
          <w:sz w:val="24"/>
          <w:szCs w:val="24"/>
        </w:rPr>
        <w:t xml:space="preserve"> Bruno de Moraes PACHECO</w:t>
      </w:r>
      <w:r w:rsidR="00C70D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52C58">
        <w:rPr>
          <w:rFonts w:ascii="Times New Roman" w:hAnsi="Times New Roman" w:cs="Times New Roman"/>
          <w:sz w:val="24"/>
          <w:szCs w:val="24"/>
        </w:rPr>
        <w:t xml:space="preserve">; </w:t>
      </w:r>
      <w:r w:rsidR="00952C58" w:rsidRPr="00952C58">
        <w:rPr>
          <w:rFonts w:ascii="Times New Roman" w:hAnsi="Times New Roman" w:cs="Times New Roman"/>
          <w:sz w:val="24"/>
          <w:szCs w:val="24"/>
        </w:rPr>
        <w:t>Janaína de Fátima Saraiva CARDOSO</w:t>
      </w:r>
      <w:r w:rsidR="00C70D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E3C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0D1D" w:rsidRPr="00C70D1D" w:rsidRDefault="00C70D1D" w:rsidP="00952C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Universidade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Federal do Piauí (UFPI/ PI), Av. Dirce Oliveira, </w:t>
      </w:r>
      <w:proofErr w:type="spellStart"/>
      <w:r>
        <w:rPr>
          <w:rFonts w:ascii="Times New Roman" w:hAnsi="Times New Roman" w:cs="Times New Roman"/>
          <w:sz w:val="24"/>
          <w:szCs w:val="24"/>
        </w:rPr>
        <w:t>Ininga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0A24">
        <w:rPr>
          <w:rFonts w:ascii="Times New Roman" w:hAnsi="Times New Roman" w:cs="Times New Roman"/>
          <w:sz w:val="24"/>
          <w:szCs w:val="24"/>
        </w:rPr>
        <w:t xml:space="preserve"> </w:t>
      </w:r>
      <w:r w:rsidR="000A0A24" w:rsidRPr="000A0A24">
        <w:rPr>
          <w:rFonts w:ascii="Times New Roman" w:hAnsi="Times New Roman" w:cs="Times New Roman"/>
          <w:i/>
          <w:sz w:val="24"/>
          <w:szCs w:val="24"/>
        </w:rPr>
        <w:t>Campus</w:t>
      </w:r>
      <w:r w:rsidR="000A0A24">
        <w:rPr>
          <w:rFonts w:ascii="Times New Roman" w:hAnsi="Times New Roman" w:cs="Times New Roman"/>
          <w:sz w:val="24"/>
          <w:szCs w:val="24"/>
        </w:rPr>
        <w:t xml:space="preserve"> Socopo, </w:t>
      </w:r>
      <w:r>
        <w:rPr>
          <w:rFonts w:ascii="Times New Roman" w:hAnsi="Times New Roman" w:cs="Times New Roman"/>
          <w:sz w:val="24"/>
          <w:szCs w:val="24"/>
        </w:rPr>
        <w:t xml:space="preserve">Teresina – PI, </w:t>
      </w:r>
      <w:r w:rsidRPr="00C70D1D">
        <w:rPr>
          <w:rFonts w:ascii="Times New Roman" w:hAnsi="Times New Roman" w:cs="Times New Roman"/>
          <w:sz w:val="24"/>
          <w:szCs w:val="24"/>
        </w:rPr>
        <w:t>64048-550</w:t>
      </w:r>
      <w:r>
        <w:rPr>
          <w:rFonts w:ascii="Times New Roman" w:hAnsi="Times New Roman" w:cs="Times New Roman"/>
          <w:sz w:val="24"/>
          <w:szCs w:val="24"/>
        </w:rPr>
        <w:t>. *E-mail: neyromulo@ufpi.edu.br</w:t>
      </w:r>
    </w:p>
    <w:p w:rsidR="00952C58" w:rsidRDefault="00952C58" w:rsidP="00DA13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D1D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C70D1D" w:rsidRDefault="000A0A24" w:rsidP="009C4A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r w:rsidRPr="008252C7">
        <w:rPr>
          <w:rFonts w:ascii="Times New Roman" w:hAnsi="Times New Roman" w:cs="Times New Roman"/>
          <w:sz w:val="24"/>
          <w:szCs w:val="26"/>
          <w:lang w:eastAsia="pt-BR"/>
        </w:rPr>
        <w:t>A criopr</w:t>
      </w:r>
      <w:r w:rsidR="0083788C">
        <w:rPr>
          <w:rFonts w:ascii="Times New Roman" w:hAnsi="Times New Roman" w:cs="Times New Roman"/>
          <w:sz w:val="24"/>
          <w:szCs w:val="26"/>
          <w:lang w:eastAsia="pt-BR"/>
        </w:rPr>
        <w:t xml:space="preserve">eservação de gametas </w:t>
      </w:r>
      <w:r w:rsidRPr="008252C7">
        <w:rPr>
          <w:rFonts w:ascii="Times New Roman" w:hAnsi="Times New Roman" w:cs="Times New Roman"/>
          <w:sz w:val="24"/>
          <w:szCs w:val="26"/>
          <w:lang w:eastAsia="pt-BR"/>
        </w:rPr>
        <w:t>é um recurso potencialmente valioso, pois favorece a preservação de material genético de animais superiores, possibil</w:t>
      </w:r>
      <w:r>
        <w:rPr>
          <w:rFonts w:ascii="Times New Roman" w:hAnsi="Times New Roman" w:cs="Times New Roman"/>
          <w:sz w:val="24"/>
          <w:szCs w:val="26"/>
          <w:lang w:eastAsia="pt-BR"/>
        </w:rPr>
        <w:t xml:space="preserve">itando o melhoramento genético. Nesse sentido, objetivou-se avaliar a viabilidade de </w:t>
      </w:r>
      <w:proofErr w:type="spellStart"/>
      <w:r>
        <w:rPr>
          <w:rFonts w:ascii="Times New Roman" w:hAnsi="Times New Roman" w:cs="Times New Roman"/>
          <w:sz w:val="24"/>
          <w:szCs w:val="26"/>
          <w:lang w:eastAsia="pt-BR"/>
        </w:rPr>
        <w:t>oócitos</w:t>
      </w:r>
      <w:proofErr w:type="spellEnd"/>
      <w:r>
        <w:rPr>
          <w:rFonts w:ascii="Times New Roman" w:hAnsi="Times New Roman" w:cs="Times New Roman"/>
          <w:sz w:val="24"/>
          <w:szCs w:val="26"/>
          <w:lang w:eastAsia="pt-BR"/>
        </w:rPr>
        <w:t xml:space="preserve"> ovinos 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>imaturos</w:t>
      </w:r>
      <w:r>
        <w:rPr>
          <w:rFonts w:ascii="Times New Roman" w:hAnsi="Times New Roman" w:cs="Times New Roman"/>
          <w:sz w:val="24"/>
          <w:szCs w:val="26"/>
          <w:lang w:eastAsia="pt-BR"/>
        </w:rPr>
        <w:t xml:space="preserve">, submetidos ao processo de </w:t>
      </w:r>
      <w:proofErr w:type="spellStart"/>
      <w:r>
        <w:rPr>
          <w:rFonts w:ascii="Times New Roman" w:hAnsi="Times New Roman" w:cs="Times New Roman"/>
          <w:sz w:val="24"/>
          <w:szCs w:val="26"/>
          <w:lang w:eastAsia="pt-BR"/>
        </w:rPr>
        <w:t>vitrificação</w:t>
      </w:r>
      <w:proofErr w:type="spellEnd"/>
      <w:r>
        <w:rPr>
          <w:rFonts w:ascii="Times New Roman" w:hAnsi="Times New Roman" w:cs="Times New Roman"/>
          <w:sz w:val="24"/>
          <w:szCs w:val="26"/>
          <w:lang w:eastAsia="pt-BR"/>
        </w:rPr>
        <w:t xml:space="preserve"> com o kit </w:t>
      </w:r>
      <w:proofErr w:type="spellStart"/>
      <w:r>
        <w:rPr>
          <w:rFonts w:ascii="Times New Roman" w:hAnsi="Times New Roman" w:cs="Times New Roman"/>
          <w:sz w:val="24"/>
          <w:szCs w:val="26"/>
          <w:lang w:eastAsia="pt-BR"/>
        </w:rPr>
        <w:t>Cryotech</w:t>
      </w:r>
      <w:proofErr w:type="spellEnd"/>
      <w:r w:rsidRPr="000A0A24">
        <w:rPr>
          <w:rFonts w:ascii="Times New Roman" w:hAnsi="Times New Roman" w:cs="Times New Roman"/>
          <w:sz w:val="24"/>
          <w:szCs w:val="26"/>
          <w:vertAlign w:val="superscript"/>
          <w:lang w:eastAsia="pt-BR"/>
        </w:rPr>
        <w:t>®</w:t>
      </w:r>
      <w:r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Para tanto, foram colhidos </w:t>
      </w:r>
      <w:r w:rsidR="00025D18">
        <w:rPr>
          <w:rFonts w:ascii="Times New Roman" w:hAnsi="Times New Roman" w:cs="Times New Roman"/>
          <w:sz w:val="24"/>
          <w:szCs w:val="26"/>
          <w:lang w:eastAsia="pt-BR"/>
        </w:rPr>
        <w:t>142</w:t>
      </w:r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 ovários de ovelhas oriundas de abatedouros locais. Os ovários foram aspirados para obtenção dos Complexos </w:t>
      </w:r>
      <w:proofErr w:type="spellStart"/>
      <w:r w:rsidRPr="00025D18">
        <w:rPr>
          <w:rFonts w:ascii="Times New Roman" w:hAnsi="Times New Roman" w:cs="Times New Roman"/>
          <w:i/>
          <w:sz w:val="24"/>
          <w:szCs w:val="26"/>
          <w:lang w:eastAsia="pt-BR"/>
        </w:rPr>
        <w:t>Cumulus</w:t>
      </w:r>
      <w:proofErr w:type="spellEnd"/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0A0A24">
        <w:rPr>
          <w:rFonts w:ascii="Times New Roman" w:hAnsi="Times New Roman" w:cs="Times New Roman"/>
          <w:sz w:val="24"/>
          <w:szCs w:val="26"/>
          <w:lang w:eastAsia="pt-BR"/>
        </w:rPr>
        <w:t>Oócitos</w:t>
      </w:r>
      <w:proofErr w:type="spellEnd"/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 (</w:t>
      </w:r>
      <w:proofErr w:type="spellStart"/>
      <w:r w:rsidRPr="000A0A24">
        <w:rPr>
          <w:rFonts w:ascii="Times New Roman" w:hAnsi="Times New Roman" w:cs="Times New Roman"/>
          <w:sz w:val="24"/>
          <w:szCs w:val="26"/>
          <w:lang w:eastAsia="pt-BR"/>
        </w:rPr>
        <w:t>CCO’s</w:t>
      </w:r>
      <w:proofErr w:type="spellEnd"/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). Os </w:t>
      </w:r>
      <w:proofErr w:type="spellStart"/>
      <w:r w:rsidRPr="000A0A24">
        <w:rPr>
          <w:rFonts w:ascii="Times New Roman" w:hAnsi="Times New Roman" w:cs="Times New Roman"/>
          <w:sz w:val="24"/>
          <w:szCs w:val="26"/>
          <w:lang w:eastAsia="pt-BR"/>
        </w:rPr>
        <w:t>CCO’s</w:t>
      </w:r>
      <w:proofErr w:type="spellEnd"/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>foram recuperados</w:t>
      </w:r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, selecionados (graus </w:t>
      </w:r>
      <w:proofErr w:type="gramStart"/>
      <w:r w:rsidRPr="000A0A24">
        <w:rPr>
          <w:rFonts w:ascii="Times New Roman" w:hAnsi="Times New Roman" w:cs="Times New Roman"/>
          <w:sz w:val="24"/>
          <w:szCs w:val="26"/>
          <w:lang w:eastAsia="pt-BR"/>
        </w:rPr>
        <w:t>1</w:t>
      </w:r>
      <w:proofErr w:type="gramEnd"/>
      <w:r w:rsidRPr="000A0A24">
        <w:rPr>
          <w:rFonts w:ascii="Times New Roman" w:hAnsi="Times New Roman" w:cs="Times New Roman"/>
          <w:sz w:val="24"/>
          <w:szCs w:val="26"/>
          <w:lang w:eastAsia="pt-BR"/>
        </w:rPr>
        <w:t xml:space="preserve"> e 2), desnudados e, então </w:t>
      </w:r>
      <w:r w:rsidR="0083788C">
        <w:rPr>
          <w:rFonts w:ascii="Times New Roman" w:hAnsi="Times New Roman" w:cs="Times New Roman"/>
          <w:sz w:val="24"/>
          <w:szCs w:val="26"/>
          <w:lang w:eastAsia="pt-BR"/>
        </w:rPr>
        <w:t>vitrificados</w:t>
      </w:r>
      <w:r w:rsidR="006B74F0">
        <w:rPr>
          <w:rFonts w:ascii="Times New Roman" w:hAnsi="Times New Roman" w:cs="Times New Roman"/>
          <w:sz w:val="24"/>
          <w:szCs w:val="26"/>
          <w:lang w:eastAsia="pt-BR"/>
        </w:rPr>
        <w:t xml:space="preserve">, apenas os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CCO’s</w:t>
      </w:r>
      <w:proofErr w:type="spellEnd"/>
      <w:r w:rsidR="006B74F0">
        <w:rPr>
          <w:rFonts w:ascii="Times New Roman" w:hAnsi="Times New Roman" w:cs="Times New Roman"/>
          <w:sz w:val="24"/>
          <w:szCs w:val="26"/>
          <w:lang w:eastAsia="pt-BR"/>
        </w:rPr>
        <w:t xml:space="preserve"> pertencentes ao grupo controle não foram vitrificados</w:t>
      </w:r>
      <w:r w:rsidRPr="000A0A24">
        <w:rPr>
          <w:rFonts w:ascii="Times New Roman" w:hAnsi="Times New Roman" w:cs="Times New Roman"/>
          <w:sz w:val="24"/>
          <w:szCs w:val="26"/>
          <w:lang w:eastAsia="pt-BR"/>
        </w:rPr>
        <w:t>.</w:t>
      </w:r>
      <w:r w:rsidR="00025D18">
        <w:rPr>
          <w:rFonts w:ascii="Times New Roman" w:hAnsi="Times New Roman" w:cs="Times New Roman"/>
          <w:sz w:val="24"/>
          <w:szCs w:val="26"/>
          <w:lang w:eastAsia="pt-BR"/>
        </w:rPr>
        <w:t xml:space="preserve"> Após a </w:t>
      </w:r>
      <w:proofErr w:type="spellStart"/>
      <w:r w:rsidR="00025D18">
        <w:rPr>
          <w:rFonts w:ascii="Times New Roman" w:hAnsi="Times New Roman" w:cs="Times New Roman"/>
          <w:sz w:val="24"/>
          <w:szCs w:val="26"/>
          <w:lang w:eastAsia="pt-BR"/>
        </w:rPr>
        <w:t>desvitrificação</w:t>
      </w:r>
      <w:proofErr w:type="spellEnd"/>
      <w:r w:rsidR="00025D18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r w:rsidR="005847D8">
        <w:rPr>
          <w:rFonts w:ascii="Times New Roman" w:hAnsi="Times New Roman" w:cs="Times New Roman"/>
          <w:sz w:val="24"/>
          <w:szCs w:val="26"/>
          <w:lang w:eastAsia="pt-BR"/>
        </w:rPr>
        <w:t xml:space="preserve">procedeu-se a avaliação das estruturas em </w:t>
      </w:r>
      <w:proofErr w:type="spellStart"/>
      <w:r w:rsidR="005847D8">
        <w:rPr>
          <w:rFonts w:ascii="Times New Roman" w:hAnsi="Times New Roman" w:cs="Times New Roman"/>
          <w:sz w:val="24"/>
          <w:szCs w:val="26"/>
          <w:lang w:eastAsia="pt-BR"/>
        </w:rPr>
        <w:t>estereomicroscópio</w:t>
      </w:r>
      <w:proofErr w:type="spellEnd"/>
      <w:r w:rsidR="005847D8">
        <w:rPr>
          <w:rFonts w:ascii="Times New Roman" w:hAnsi="Times New Roman" w:cs="Times New Roman"/>
          <w:sz w:val="24"/>
          <w:szCs w:val="26"/>
          <w:lang w:eastAsia="pt-BR"/>
        </w:rPr>
        <w:t xml:space="preserve"> sob aumento de 45x para avaliação morfológica e, em seguida </w:t>
      </w:r>
      <w:r w:rsidR="00025D18">
        <w:rPr>
          <w:rFonts w:ascii="Times New Roman" w:hAnsi="Times New Roman" w:cs="Times New Roman"/>
          <w:sz w:val="24"/>
          <w:szCs w:val="26"/>
          <w:lang w:eastAsia="pt-BR"/>
        </w:rPr>
        <w:t xml:space="preserve">10% dos </w:t>
      </w:r>
      <w:proofErr w:type="spellStart"/>
      <w:r w:rsidR="00025D18">
        <w:rPr>
          <w:rFonts w:ascii="Times New Roman" w:hAnsi="Times New Roman" w:cs="Times New Roman"/>
          <w:sz w:val="24"/>
          <w:szCs w:val="26"/>
          <w:lang w:eastAsia="pt-BR"/>
        </w:rPr>
        <w:t>oócitos</w:t>
      </w:r>
      <w:proofErr w:type="spellEnd"/>
      <w:r w:rsidR="00025D18">
        <w:rPr>
          <w:rFonts w:ascii="Times New Roman" w:hAnsi="Times New Roman" w:cs="Times New Roman"/>
          <w:sz w:val="24"/>
          <w:szCs w:val="26"/>
          <w:lang w:eastAsia="pt-BR"/>
        </w:rPr>
        <w:t xml:space="preserve"> foram submetidos à análise através da associação de sondas fluorescentes. </w:t>
      </w:r>
      <w:r w:rsidR="005847D8">
        <w:rPr>
          <w:rFonts w:ascii="Times New Roman" w:hAnsi="Times New Roman" w:cs="Times New Roman"/>
          <w:sz w:val="24"/>
          <w:szCs w:val="26"/>
          <w:lang w:eastAsia="pt-BR"/>
        </w:rPr>
        <w:t xml:space="preserve">Foi possível verificar, através da avaliação morfológica e do teste de sondas fluorescentes, </w:t>
      </w:r>
      <w:proofErr w:type="spellStart"/>
      <w:r w:rsidR="005847D8">
        <w:rPr>
          <w:rFonts w:ascii="Times New Roman" w:hAnsi="Times New Roman" w:cs="Times New Roman"/>
          <w:sz w:val="24"/>
          <w:szCs w:val="26"/>
          <w:lang w:eastAsia="pt-BR"/>
        </w:rPr>
        <w:t>oócitos</w:t>
      </w:r>
      <w:proofErr w:type="spellEnd"/>
      <w:r w:rsidR="005847D8">
        <w:rPr>
          <w:rFonts w:ascii="Times New Roman" w:hAnsi="Times New Roman" w:cs="Times New Roman"/>
          <w:sz w:val="24"/>
          <w:szCs w:val="26"/>
          <w:lang w:eastAsia="pt-BR"/>
        </w:rPr>
        <w:t xml:space="preserve"> com lesões de zona pelúcida e membrana plasmática</w:t>
      </w:r>
      <w:r w:rsidR="00A94059">
        <w:rPr>
          <w:rFonts w:ascii="Times New Roman" w:hAnsi="Times New Roman" w:cs="Times New Roman"/>
          <w:sz w:val="24"/>
          <w:szCs w:val="26"/>
          <w:lang w:eastAsia="pt-BR"/>
        </w:rPr>
        <w:t xml:space="preserve"> (19,0%)</w:t>
      </w:r>
      <w:r w:rsidR="005847D8">
        <w:rPr>
          <w:rFonts w:ascii="Times New Roman" w:hAnsi="Times New Roman" w:cs="Times New Roman"/>
          <w:sz w:val="24"/>
          <w:szCs w:val="26"/>
          <w:lang w:eastAsia="pt-BR"/>
        </w:rPr>
        <w:t xml:space="preserve">. Assim, concluí-se que </w:t>
      </w:r>
      <w:r w:rsidR="00A94059">
        <w:rPr>
          <w:rFonts w:ascii="Times New Roman" w:hAnsi="Times New Roman" w:cs="Times New Roman"/>
          <w:sz w:val="24"/>
          <w:szCs w:val="26"/>
          <w:lang w:eastAsia="pt-BR"/>
        </w:rPr>
        <w:t xml:space="preserve">a </w:t>
      </w:r>
      <w:proofErr w:type="spellStart"/>
      <w:r w:rsidR="00A94059">
        <w:rPr>
          <w:rFonts w:ascii="Times New Roman" w:hAnsi="Times New Roman" w:cs="Times New Roman"/>
          <w:sz w:val="24"/>
          <w:szCs w:val="26"/>
          <w:lang w:eastAsia="pt-BR"/>
        </w:rPr>
        <w:t>vitrificação</w:t>
      </w:r>
      <w:proofErr w:type="spellEnd"/>
      <w:r w:rsidR="00A94059">
        <w:rPr>
          <w:rFonts w:ascii="Times New Roman" w:hAnsi="Times New Roman" w:cs="Times New Roman"/>
          <w:sz w:val="24"/>
          <w:szCs w:val="26"/>
          <w:lang w:eastAsia="pt-BR"/>
        </w:rPr>
        <w:t xml:space="preserve"> é um método seguro e eficaz para </w:t>
      </w:r>
      <w:r w:rsidR="00535051">
        <w:rPr>
          <w:rFonts w:ascii="Times New Roman" w:hAnsi="Times New Roman" w:cs="Times New Roman"/>
          <w:sz w:val="24"/>
          <w:szCs w:val="26"/>
          <w:lang w:eastAsia="pt-BR"/>
        </w:rPr>
        <w:t>a criopreservação</w:t>
      </w:r>
      <w:r w:rsidR="00A94059">
        <w:rPr>
          <w:rFonts w:ascii="Times New Roman" w:hAnsi="Times New Roman" w:cs="Times New Roman"/>
          <w:sz w:val="24"/>
          <w:szCs w:val="26"/>
          <w:lang w:eastAsia="pt-BR"/>
        </w:rPr>
        <w:t xml:space="preserve"> de </w:t>
      </w:r>
      <w:proofErr w:type="spellStart"/>
      <w:r w:rsidR="00A94059">
        <w:rPr>
          <w:rFonts w:ascii="Times New Roman" w:hAnsi="Times New Roman" w:cs="Times New Roman"/>
          <w:sz w:val="24"/>
          <w:szCs w:val="26"/>
          <w:lang w:eastAsia="pt-BR"/>
        </w:rPr>
        <w:t>oócitos</w:t>
      </w:r>
      <w:proofErr w:type="spellEnd"/>
      <w:r w:rsidR="00A94059">
        <w:rPr>
          <w:rFonts w:ascii="Times New Roman" w:hAnsi="Times New Roman" w:cs="Times New Roman"/>
          <w:sz w:val="24"/>
          <w:szCs w:val="26"/>
          <w:lang w:eastAsia="pt-BR"/>
        </w:rPr>
        <w:t xml:space="preserve"> ovinos imaturos. No entanto, ainda há entraves a serem superados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 quanto </w:t>
      </w:r>
      <w:proofErr w:type="gramStart"/>
      <w:r w:rsidR="00087E85">
        <w:rPr>
          <w:rFonts w:ascii="Times New Roman" w:hAnsi="Times New Roman" w:cs="Times New Roman"/>
          <w:sz w:val="24"/>
          <w:szCs w:val="26"/>
          <w:lang w:eastAsia="pt-BR"/>
        </w:rPr>
        <w:t>a</w:t>
      </w:r>
      <w:proofErr w:type="gramEnd"/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 concentração dos </w:t>
      </w:r>
      <w:proofErr w:type="spellStart"/>
      <w:r w:rsidR="00087E85">
        <w:rPr>
          <w:rFonts w:ascii="Times New Roman" w:hAnsi="Times New Roman" w:cs="Times New Roman"/>
          <w:sz w:val="24"/>
          <w:szCs w:val="26"/>
          <w:lang w:eastAsia="pt-BR"/>
        </w:rPr>
        <w:t>crioprotetores</w:t>
      </w:r>
      <w:proofErr w:type="spellEnd"/>
      <w:r w:rsidR="00087E85">
        <w:rPr>
          <w:rFonts w:ascii="Times New Roman" w:hAnsi="Times New Roman" w:cs="Times New Roman"/>
          <w:sz w:val="24"/>
          <w:szCs w:val="26"/>
          <w:lang w:eastAsia="pt-BR"/>
        </w:rPr>
        <w:t>, visando a otimização da técnica</w:t>
      </w:r>
      <w:r w:rsidR="00A94059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</w:p>
    <w:p w:rsidR="00535051" w:rsidRDefault="00535051" w:rsidP="00C70D1D">
      <w:pPr>
        <w:spacing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r w:rsidRPr="00535051">
        <w:rPr>
          <w:rFonts w:ascii="Times New Roman" w:hAnsi="Times New Roman" w:cs="Times New Roman"/>
          <w:b/>
          <w:sz w:val="24"/>
          <w:szCs w:val="26"/>
          <w:lang w:eastAsia="pt-BR"/>
        </w:rPr>
        <w:t>Palavras – chave</w:t>
      </w:r>
      <w:r>
        <w:rPr>
          <w:rFonts w:ascii="Times New Roman" w:hAnsi="Times New Roman" w:cs="Times New Roman"/>
          <w:sz w:val="24"/>
          <w:szCs w:val="26"/>
          <w:lang w:eastAsia="pt-B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6"/>
          <w:lang w:eastAsia="pt-BR"/>
        </w:rPr>
        <w:t>oócitos</w:t>
      </w:r>
      <w:proofErr w:type="spellEnd"/>
      <w:r>
        <w:rPr>
          <w:rFonts w:ascii="Times New Roman" w:hAnsi="Times New Roman" w:cs="Times New Roman"/>
          <w:sz w:val="24"/>
          <w:szCs w:val="26"/>
          <w:lang w:eastAsia="pt-BR"/>
        </w:rPr>
        <w:t xml:space="preserve"> imaturos, ovelha, </w:t>
      </w:r>
      <w:proofErr w:type="spellStart"/>
      <w:r>
        <w:rPr>
          <w:rFonts w:ascii="Times New Roman" w:hAnsi="Times New Roman" w:cs="Times New Roman"/>
          <w:sz w:val="24"/>
          <w:szCs w:val="26"/>
          <w:lang w:eastAsia="pt-BR"/>
        </w:rPr>
        <w:t>vitrificação</w:t>
      </w:r>
      <w:proofErr w:type="spellEnd"/>
      <w:r>
        <w:rPr>
          <w:rFonts w:ascii="Times New Roman" w:hAnsi="Times New Roman" w:cs="Times New Roman"/>
          <w:sz w:val="24"/>
          <w:szCs w:val="26"/>
          <w:lang w:eastAsia="pt-BR"/>
        </w:rPr>
        <w:t>.</w:t>
      </w:r>
    </w:p>
    <w:p w:rsidR="00535051" w:rsidRPr="000116B4" w:rsidRDefault="00535051" w:rsidP="00DA13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6"/>
          <w:lang w:eastAsia="pt-BR"/>
        </w:rPr>
      </w:pPr>
      <w:r w:rsidRPr="000116B4">
        <w:rPr>
          <w:rFonts w:ascii="Times New Roman" w:hAnsi="Times New Roman" w:cs="Times New Roman"/>
          <w:b/>
          <w:sz w:val="24"/>
          <w:szCs w:val="26"/>
          <w:lang w:eastAsia="pt-BR"/>
        </w:rPr>
        <w:t>ABSTRACT</w:t>
      </w:r>
    </w:p>
    <w:p w:rsidR="000A4A4C" w:rsidRDefault="0083788C" w:rsidP="009C4A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Gamete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cryopreservation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is a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potentially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valuable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resource, as it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favors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preservation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genetic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material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from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superior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animals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enabling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genetic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83788C">
        <w:rPr>
          <w:rFonts w:ascii="Times New Roman" w:hAnsi="Times New Roman" w:cs="Times New Roman"/>
          <w:sz w:val="24"/>
          <w:szCs w:val="26"/>
          <w:lang w:eastAsia="pt-BR"/>
        </w:rPr>
        <w:t>improvement</w:t>
      </w:r>
      <w:proofErr w:type="spellEnd"/>
      <w:r w:rsidRPr="0083788C">
        <w:rPr>
          <w:rFonts w:ascii="Times New Roman" w:hAnsi="Times New Roman" w:cs="Times New Roman"/>
          <w:sz w:val="24"/>
          <w:szCs w:val="26"/>
          <w:lang w:eastAsia="pt-BR"/>
        </w:rPr>
        <w:t>.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In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this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sense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objective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was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evaluate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viability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immature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sheep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submitted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vitrification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process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with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Cryotech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vertAlign w:val="superscript"/>
          <w:lang w:eastAsia="pt-BR"/>
        </w:rPr>
        <w:t>®</w:t>
      </w:r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kit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For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this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purpose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142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ovaries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were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collected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lastRenderedPageBreak/>
        <w:t>from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sheep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from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local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slaughterhouses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.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ovaries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were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aspirated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obtain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Cumulus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Oocyte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Complexes (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CCO’s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)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CCO’s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were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recovered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selected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(grades </w:t>
      </w:r>
      <w:proofErr w:type="gram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1</w:t>
      </w:r>
      <w:proofErr w:type="gram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2),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stripped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vitrified</w:t>
      </w:r>
      <w:proofErr w:type="spellEnd"/>
      <w:r w:rsidR="006B74F0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only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CCO’s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belonging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control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group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have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not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been</w:t>
      </w:r>
      <w:proofErr w:type="spellEnd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6B74F0" w:rsidRPr="006B74F0">
        <w:rPr>
          <w:rFonts w:ascii="Times New Roman" w:hAnsi="Times New Roman" w:cs="Times New Roman"/>
          <w:sz w:val="24"/>
          <w:szCs w:val="26"/>
          <w:lang w:eastAsia="pt-BR"/>
        </w:rPr>
        <w:t>vitrified</w:t>
      </w:r>
      <w:proofErr w:type="spellEnd"/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After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desvitrification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structures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were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evaluated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in a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stereomicroscope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under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a 45x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magnification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for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morphological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evaluation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10%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were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subjected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analysis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through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association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fluorescent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probes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.</w:t>
      </w:r>
      <w:r w:rsid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It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was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possible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verify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through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morphological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evaluation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test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fluorescent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probes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with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lesions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pellucid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zone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plasma </w:t>
      </w:r>
      <w:proofErr w:type="spellStart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>membrane</w:t>
      </w:r>
      <w:proofErr w:type="spellEnd"/>
      <w:r w:rsidR="00087E85" w:rsidRPr="00087E85">
        <w:rPr>
          <w:rFonts w:ascii="Times New Roman" w:hAnsi="Times New Roman" w:cs="Times New Roman"/>
          <w:sz w:val="24"/>
          <w:szCs w:val="26"/>
          <w:lang w:eastAsia="pt-BR"/>
        </w:rPr>
        <w:t xml:space="preserve"> (19.0%)</w:t>
      </w:r>
      <w:r w:rsidR="00C05566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Thus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, it is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concluded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that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vitrification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is a safe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effective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method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for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cryopreservation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immature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sheep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However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there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are still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obstacles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be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overcome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regarding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concentration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cryoprotectants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aiming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at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optimization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technique</w:t>
      </w:r>
      <w:proofErr w:type="spellEnd"/>
      <w:r w:rsidR="00C05566" w:rsidRPr="00C05566">
        <w:rPr>
          <w:rFonts w:ascii="Times New Roman" w:hAnsi="Times New Roman" w:cs="Times New Roman"/>
          <w:sz w:val="24"/>
          <w:szCs w:val="26"/>
          <w:lang w:eastAsia="pt-BR"/>
        </w:rPr>
        <w:t>.</w:t>
      </w:r>
    </w:p>
    <w:p w:rsidR="00DA1392" w:rsidRDefault="00C05566" w:rsidP="00DA1392">
      <w:pPr>
        <w:spacing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proofErr w:type="spellStart"/>
      <w:proofErr w:type="gramStart"/>
      <w:r w:rsidRPr="00C05566">
        <w:rPr>
          <w:rFonts w:ascii="Times New Roman" w:hAnsi="Times New Roman" w:cs="Times New Roman"/>
          <w:b/>
          <w:sz w:val="24"/>
          <w:szCs w:val="26"/>
          <w:lang w:eastAsia="pt-BR"/>
        </w:rPr>
        <w:t>key</w:t>
      </w:r>
      <w:proofErr w:type="spellEnd"/>
      <w:proofErr w:type="gramEnd"/>
      <w:r w:rsidRPr="00C05566">
        <w:rPr>
          <w:rFonts w:ascii="Times New Roman" w:hAnsi="Times New Roman" w:cs="Times New Roman"/>
          <w:b/>
          <w:sz w:val="24"/>
          <w:szCs w:val="26"/>
          <w:lang w:eastAsia="pt-BR"/>
        </w:rPr>
        <w:t xml:space="preserve"> </w:t>
      </w:r>
      <w:proofErr w:type="spellStart"/>
      <w:r w:rsidRPr="00C05566">
        <w:rPr>
          <w:rFonts w:ascii="Times New Roman" w:hAnsi="Times New Roman" w:cs="Times New Roman"/>
          <w:b/>
          <w:sz w:val="24"/>
          <w:szCs w:val="26"/>
          <w:lang w:eastAsia="pt-BR"/>
        </w:rPr>
        <w:t>words</w:t>
      </w:r>
      <w:proofErr w:type="spellEnd"/>
      <w:r>
        <w:rPr>
          <w:rFonts w:ascii="Times New Roman" w:hAnsi="Times New Roman" w:cs="Times New Roman"/>
          <w:sz w:val="24"/>
          <w:szCs w:val="26"/>
          <w:lang w:eastAsia="pt-BR"/>
        </w:rPr>
        <w:t xml:space="preserve">: </w:t>
      </w:r>
      <w:proofErr w:type="spellStart"/>
      <w:r w:rsidRPr="00C05566">
        <w:rPr>
          <w:rFonts w:ascii="Times New Roman" w:hAnsi="Times New Roman" w:cs="Times New Roman"/>
          <w:sz w:val="24"/>
          <w:szCs w:val="26"/>
          <w:lang w:eastAsia="pt-BR"/>
        </w:rPr>
        <w:t>immature</w:t>
      </w:r>
      <w:proofErr w:type="spellEnd"/>
      <w:r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05566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Pr="00C05566">
        <w:rPr>
          <w:rFonts w:ascii="Times New Roman" w:hAnsi="Times New Roman" w:cs="Times New Roman"/>
          <w:sz w:val="24"/>
          <w:szCs w:val="26"/>
          <w:lang w:eastAsia="pt-BR"/>
        </w:rPr>
        <w:t>sheep</w:t>
      </w:r>
      <w:proofErr w:type="spellEnd"/>
      <w:r w:rsidRPr="00C05566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Pr="00C05566">
        <w:rPr>
          <w:rFonts w:ascii="Times New Roman" w:hAnsi="Times New Roman" w:cs="Times New Roman"/>
          <w:sz w:val="24"/>
          <w:szCs w:val="26"/>
          <w:lang w:eastAsia="pt-BR"/>
        </w:rPr>
        <w:t>vitrification</w:t>
      </w:r>
      <w:proofErr w:type="spellEnd"/>
      <w:r>
        <w:rPr>
          <w:rFonts w:ascii="Times New Roman" w:hAnsi="Times New Roman" w:cs="Times New Roman"/>
          <w:sz w:val="24"/>
          <w:szCs w:val="26"/>
          <w:lang w:eastAsia="pt-BR"/>
        </w:rPr>
        <w:t>.</w:t>
      </w:r>
    </w:p>
    <w:p w:rsidR="007E3CB4" w:rsidRPr="00DA1392" w:rsidRDefault="007E3CB4" w:rsidP="00DA1392">
      <w:pPr>
        <w:spacing w:line="360" w:lineRule="auto"/>
        <w:jc w:val="center"/>
        <w:rPr>
          <w:rFonts w:ascii="Times New Roman" w:hAnsi="Times New Roman" w:cs="Times New Roman"/>
          <w:sz w:val="24"/>
          <w:szCs w:val="26"/>
          <w:lang w:eastAsia="pt-BR"/>
        </w:rPr>
      </w:pPr>
      <w:r w:rsidRPr="007E3CB4">
        <w:rPr>
          <w:rFonts w:ascii="Times New Roman" w:hAnsi="Times New Roman" w:cs="Times New Roman"/>
          <w:b/>
          <w:sz w:val="24"/>
          <w:szCs w:val="26"/>
          <w:lang w:eastAsia="pt-BR"/>
        </w:rPr>
        <w:t>INTRODUÇÃO</w:t>
      </w:r>
    </w:p>
    <w:p w:rsidR="007E3CB4" w:rsidRDefault="007E3CB4" w:rsidP="007E3C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291">
        <w:rPr>
          <w:rFonts w:ascii="Times New Roman" w:hAnsi="Times New Roman" w:cs="Times New Roman"/>
          <w:sz w:val="24"/>
          <w:szCs w:val="24"/>
        </w:rPr>
        <w:t xml:space="preserve">O método de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vitrificação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apresenta</w:t>
      </w:r>
      <w:r w:rsidRPr="00577291">
        <w:rPr>
          <w:rFonts w:ascii="Times New Roman" w:hAnsi="Times New Roman" w:cs="Times New Roman"/>
          <w:sz w:val="24"/>
          <w:szCs w:val="24"/>
        </w:rPr>
        <w:t xml:space="preserve"> boas perspectivas por ser prático, fácil e de rápida execução quando comparado ao protocolo da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congelação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lenta. A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vitrificação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não necessita do uso de equipamentos de alto custo, e os embriões 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à medida que são colhidos podem ser vitrificados (VAGARO </w:t>
      </w:r>
      <w:proofErr w:type="spellStart"/>
      <w:proofErr w:type="gramStart"/>
      <w:r w:rsidRPr="00324628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proofErr w:type="gramEnd"/>
      <w:r w:rsidRPr="00324628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577291">
        <w:rPr>
          <w:rFonts w:ascii="Times New Roman" w:hAnsi="Times New Roman" w:cs="Times New Roman"/>
          <w:sz w:val="24"/>
          <w:szCs w:val="24"/>
        </w:rPr>
        <w:t xml:space="preserve">., 2009). Além desses benefícios, dentre as técnicas de criopreservação, a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vitrificação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é amplamente requerida como método de escolha para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criopreservar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de animais e humanos, principalmente, porque gera menos danos aos embriões 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do que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77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congelação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lenta (MOAWAD </w:t>
      </w:r>
      <w:proofErr w:type="spellStart"/>
      <w:proofErr w:type="gramStart"/>
      <w:r w:rsidRPr="00324628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proofErr w:type="gramEnd"/>
      <w:r w:rsidRPr="00324628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577291">
        <w:rPr>
          <w:rFonts w:ascii="Times New Roman" w:hAnsi="Times New Roman" w:cs="Times New Roman"/>
          <w:sz w:val="24"/>
          <w:szCs w:val="24"/>
        </w:rPr>
        <w:t xml:space="preserve">., 2018; SUCCU </w:t>
      </w:r>
      <w:proofErr w:type="spellStart"/>
      <w:r w:rsidRPr="00324628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Pr="00324628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577291">
        <w:rPr>
          <w:rFonts w:ascii="Times New Roman" w:hAnsi="Times New Roman" w:cs="Times New Roman"/>
          <w:sz w:val="24"/>
          <w:szCs w:val="24"/>
        </w:rPr>
        <w:t>., 2018).</w:t>
      </w:r>
    </w:p>
    <w:p w:rsidR="000A4A4C" w:rsidRDefault="000A4A4C" w:rsidP="000A4A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291">
        <w:rPr>
          <w:rFonts w:ascii="Times New Roman" w:hAnsi="Times New Roman" w:cs="Times New Roman"/>
          <w:sz w:val="24"/>
          <w:szCs w:val="24"/>
        </w:rPr>
        <w:t xml:space="preserve">Na criopreservação de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de ovelha por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vitrificação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, os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crioprotetores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mais utilizados são os penetrantes: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etilenoglicol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(EG) e o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dimetilsulfóxido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(DMSO). Estes são usados em associação visando minimizar a toxicidade que possuem para a célula, quando em elevadas concentrações. Além disso, é importante a utilização de substâncias menos tóxicas para expor previamente às células (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) a concentrações mais baixas de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crioprotetores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, assim como reduzir o tempo de exposição aos meios de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vitrificação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</w:t>
      </w:r>
      <w:r w:rsidR="00CD7556" w:rsidRPr="00CD7556">
        <w:rPr>
          <w:rFonts w:ascii="Times New Roman" w:hAnsi="Times New Roman" w:cs="Times New Roman"/>
          <w:sz w:val="24"/>
          <w:szCs w:val="24"/>
        </w:rPr>
        <w:t xml:space="preserve">(SUCCU </w:t>
      </w:r>
      <w:proofErr w:type="spellStart"/>
      <w:proofErr w:type="gramStart"/>
      <w:r w:rsidR="00CD7556" w:rsidRPr="00CD7556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proofErr w:type="gramEnd"/>
      <w:r w:rsidR="00CD7556" w:rsidRPr="00CD7556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CD7556" w:rsidRPr="00CD7556">
        <w:rPr>
          <w:rFonts w:ascii="Times New Roman" w:hAnsi="Times New Roman" w:cs="Times New Roman"/>
          <w:sz w:val="24"/>
          <w:szCs w:val="24"/>
        </w:rPr>
        <w:t xml:space="preserve">., 2018; SANAEI </w:t>
      </w:r>
      <w:proofErr w:type="spellStart"/>
      <w:r w:rsidR="00CD7556" w:rsidRPr="00CD7556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CD7556" w:rsidRPr="00CD7556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CD7556" w:rsidRPr="00CD7556">
        <w:rPr>
          <w:rFonts w:ascii="Times New Roman" w:hAnsi="Times New Roman" w:cs="Times New Roman"/>
          <w:sz w:val="24"/>
          <w:szCs w:val="24"/>
        </w:rPr>
        <w:t>., 2018)</w:t>
      </w:r>
      <w:r w:rsidRPr="00577291">
        <w:rPr>
          <w:rFonts w:ascii="Times New Roman" w:hAnsi="Times New Roman" w:cs="Times New Roman"/>
          <w:sz w:val="24"/>
          <w:szCs w:val="24"/>
        </w:rPr>
        <w:t>.</w:t>
      </w:r>
    </w:p>
    <w:p w:rsidR="000A4A4C" w:rsidRDefault="000A4A4C" w:rsidP="007E3C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252C7">
        <w:rPr>
          <w:rFonts w:ascii="Times New Roman" w:hAnsi="Times New Roman" w:cs="Times New Roman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</w:rPr>
        <w:t>vitrificação</w:t>
      </w:r>
      <w:proofErr w:type="spellEnd"/>
      <w:r w:rsidRPr="008252C7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8252C7">
        <w:rPr>
          <w:rFonts w:ascii="Times New Roman" w:hAnsi="Times New Roman" w:cs="Times New Roman"/>
          <w:sz w:val="24"/>
        </w:rPr>
        <w:t>oócitos</w:t>
      </w:r>
      <w:proofErr w:type="spellEnd"/>
      <w:r w:rsidRPr="008252C7">
        <w:rPr>
          <w:rFonts w:ascii="Times New Roman" w:hAnsi="Times New Roman" w:cs="Times New Roman"/>
          <w:sz w:val="24"/>
        </w:rPr>
        <w:t xml:space="preserve"> maturados é comumente realizada em pesquisas científicas nas várias espécies animais</w:t>
      </w:r>
      <w:r>
        <w:rPr>
          <w:rFonts w:ascii="Times New Roman" w:hAnsi="Times New Roman" w:cs="Times New Roman"/>
          <w:sz w:val="24"/>
        </w:rPr>
        <w:t xml:space="preserve"> </w:t>
      </w:r>
      <w:r w:rsidR="00324628">
        <w:rPr>
          <w:rFonts w:ascii="Times New Roman" w:hAnsi="Times New Roman" w:cs="Times New Roman"/>
          <w:sz w:val="24"/>
        </w:rPr>
        <w:t>(</w:t>
      </w:r>
      <w:r w:rsidR="00324628" w:rsidRPr="00324628">
        <w:rPr>
          <w:rFonts w:ascii="Times New Roman" w:hAnsi="Times New Roman" w:cs="Times New Roman"/>
          <w:sz w:val="24"/>
          <w:szCs w:val="24"/>
        </w:rPr>
        <w:t>SPRÍCIGO</w:t>
      </w:r>
      <w:r w:rsidR="00324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24628" w:rsidRPr="00324628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proofErr w:type="gramEnd"/>
      <w:r w:rsidR="00324628" w:rsidRPr="00324628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324628">
        <w:rPr>
          <w:rFonts w:ascii="Times New Roman" w:hAnsi="Times New Roman" w:cs="Times New Roman"/>
          <w:sz w:val="24"/>
          <w:szCs w:val="24"/>
        </w:rPr>
        <w:t>., 2017)</w:t>
      </w:r>
      <w:r w:rsidRPr="00324628">
        <w:rPr>
          <w:rFonts w:ascii="Times New Roman" w:hAnsi="Times New Roman" w:cs="Times New Roman"/>
          <w:sz w:val="24"/>
        </w:rPr>
        <w:t>.</w:t>
      </w:r>
      <w:r w:rsidRPr="008252C7">
        <w:rPr>
          <w:rFonts w:ascii="Times New Roman" w:hAnsi="Times New Roman" w:cs="Times New Roman"/>
          <w:sz w:val="24"/>
        </w:rPr>
        <w:t xml:space="preserve"> Entretanto, trabalhos científicos realizando a </w:t>
      </w:r>
      <w:proofErr w:type="spellStart"/>
      <w:r>
        <w:rPr>
          <w:rFonts w:ascii="Times New Roman" w:hAnsi="Times New Roman" w:cs="Times New Roman"/>
          <w:sz w:val="24"/>
        </w:rPr>
        <w:t>vitrificação</w:t>
      </w:r>
      <w:proofErr w:type="spellEnd"/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</w:rPr>
        <w:t>oócitos</w:t>
      </w:r>
      <w:proofErr w:type="spellEnd"/>
      <w:r>
        <w:rPr>
          <w:rFonts w:ascii="Times New Roman" w:hAnsi="Times New Roman" w:cs="Times New Roman"/>
          <w:sz w:val="24"/>
        </w:rPr>
        <w:t xml:space="preserve"> imaturos</w:t>
      </w:r>
      <w:r w:rsidRPr="008252C7">
        <w:rPr>
          <w:rFonts w:ascii="Times New Roman" w:hAnsi="Times New Roman" w:cs="Times New Roman"/>
          <w:sz w:val="24"/>
        </w:rPr>
        <w:t xml:space="preserve"> são </w:t>
      </w:r>
      <w:r>
        <w:rPr>
          <w:rFonts w:ascii="Times New Roman" w:hAnsi="Times New Roman" w:cs="Times New Roman"/>
          <w:sz w:val="24"/>
        </w:rPr>
        <w:t>mais escassos</w:t>
      </w:r>
      <w:r w:rsidRPr="008252C7">
        <w:rPr>
          <w:rFonts w:ascii="Times New Roman" w:hAnsi="Times New Roman" w:cs="Times New Roman"/>
          <w:sz w:val="24"/>
        </w:rPr>
        <w:t xml:space="preserve">. Nesse sentido, </w:t>
      </w:r>
      <w:r w:rsidR="000116B4" w:rsidRPr="000116B4">
        <w:rPr>
          <w:rFonts w:ascii="Times New Roman" w:hAnsi="Times New Roman" w:cs="Times New Roman"/>
          <w:sz w:val="24"/>
        </w:rPr>
        <w:t xml:space="preserve">objetivou-se avaliar a viabilidade de </w:t>
      </w:r>
      <w:proofErr w:type="spellStart"/>
      <w:r w:rsidR="000116B4" w:rsidRPr="000116B4">
        <w:rPr>
          <w:rFonts w:ascii="Times New Roman" w:hAnsi="Times New Roman" w:cs="Times New Roman"/>
          <w:sz w:val="24"/>
        </w:rPr>
        <w:t>oócitos</w:t>
      </w:r>
      <w:proofErr w:type="spellEnd"/>
      <w:r w:rsidR="000116B4" w:rsidRPr="000116B4">
        <w:rPr>
          <w:rFonts w:ascii="Times New Roman" w:hAnsi="Times New Roman" w:cs="Times New Roman"/>
          <w:sz w:val="24"/>
        </w:rPr>
        <w:t xml:space="preserve"> ovinos em estágio de vesícula germinativa, submetidos ao processo de </w:t>
      </w:r>
      <w:proofErr w:type="spellStart"/>
      <w:r w:rsidR="000116B4" w:rsidRPr="000116B4">
        <w:rPr>
          <w:rFonts w:ascii="Times New Roman" w:hAnsi="Times New Roman" w:cs="Times New Roman"/>
          <w:sz w:val="24"/>
        </w:rPr>
        <w:t>vitrificação</w:t>
      </w:r>
      <w:proofErr w:type="spellEnd"/>
      <w:r w:rsidR="000116B4" w:rsidRPr="000116B4">
        <w:rPr>
          <w:rFonts w:ascii="Times New Roman" w:hAnsi="Times New Roman" w:cs="Times New Roman"/>
          <w:sz w:val="24"/>
        </w:rPr>
        <w:t xml:space="preserve"> com o kit </w:t>
      </w:r>
      <w:proofErr w:type="spellStart"/>
      <w:r w:rsidR="000116B4" w:rsidRPr="000116B4">
        <w:rPr>
          <w:rFonts w:ascii="Times New Roman" w:hAnsi="Times New Roman" w:cs="Times New Roman"/>
          <w:sz w:val="24"/>
        </w:rPr>
        <w:t>Cryotech</w:t>
      </w:r>
      <w:proofErr w:type="spellEnd"/>
      <w:r w:rsidR="000116B4" w:rsidRPr="000116B4">
        <w:rPr>
          <w:rFonts w:ascii="Times New Roman" w:hAnsi="Times New Roman" w:cs="Times New Roman"/>
          <w:sz w:val="24"/>
        </w:rPr>
        <w:t>®</w:t>
      </w:r>
      <w:r w:rsidR="000116B4">
        <w:rPr>
          <w:rFonts w:ascii="Times New Roman" w:hAnsi="Times New Roman" w:cs="Times New Roman"/>
          <w:sz w:val="24"/>
        </w:rPr>
        <w:t>.</w:t>
      </w:r>
    </w:p>
    <w:p w:rsidR="000116B4" w:rsidRDefault="000116B4" w:rsidP="00DA139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116B4">
        <w:rPr>
          <w:rFonts w:ascii="Times New Roman" w:hAnsi="Times New Roman" w:cs="Times New Roman"/>
          <w:b/>
          <w:sz w:val="24"/>
        </w:rPr>
        <w:lastRenderedPageBreak/>
        <w:t>MATERIAL E MÉTODOS</w:t>
      </w:r>
    </w:p>
    <w:p w:rsidR="000116B4" w:rsidRDefault="000116B4" w:rsidP="000116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73754">
        <w:rPr>
          <w:rFonts w:ascii="Times New Roman" w:hAnsi="Times New Roman" w:cs="Times New Roman"/>
          <w:sz w:val="24"/>
        </w:rPr>
        <w:t xml:space="preserve">A pesquisa foi desenvolvida no </w:t>
      </w:r>
      <w:r>
        <w:rPr>
          <w:rFonts w:ascii="Times New Roman" w:hAnsi="Times New Roman" w:cs="Times New Roman"/>
          <w:sz w:val="24"/>
        </w:rPr>
        <w:t>Setor</w:t>
      </w:r>
      <w:r w:rsidRPr="00273754">
        <w:rPr>
          <w:rFonts w:ascii="Times New Roman" w:hAnsi="Times New Roman" w:cs="Times New Roman"/>
          <w:sz w:val="24"/>
        </w:rPr>
        <w:t xml:space="preserve"> de Reprodução Animal da Universidade Federal do Piauí</w:t>
      </w:r>
      <w:r>
        <w:rPr>
          <w:rFonts w:ascii="Times New Roman" w:hAnsi="Times New Roman" w:cs="Times New Roman"/>
          <w:sz w:val="24"/>
        </w:rPr>
        <w:t xml:space="preserve">. </w:t>
      </w:r>
      <w:r w:rsidR="00B92B17">
        <w:rPr>
          <w:rFonts w:ascii="Times New Roman" w:hAnsi="Times New Roman" w:cs="Times New Roman"/>
          <w:sz w:val="24"/>
        </w:rPr>
        <w:t>Sendo</w:t>
      </w:r>
      <w:r>
        <w:rPr>
          <w:rFonts w:ascii="Times New Roman" w:hAnsi="Times New Roman" w:cs="Times New Roman"/>
          <w:sz w:val="24"/>
        </w:rPr>
        <w:t xml:space="preserve"> aprovad</w:t>
      </w:r>
      <w:r w:rsidR="0055359A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pela</w:t>
      </w:r>
      <w:r w:rsidRPr="00245DC2">
        <w:rPr>
          <w:rFonts w:ascii="Times New Roman" w:hAnsi="Times New Roman" w:cs="Times New Roman"/>
          <w:sz w:val="24"/>
        </w:rPr>
        <w:t xml:space="preserve"> Comissão de Ética no Uso de Animais da Universidade Federal do Piauí</w:t>
      </w:r>
      <w:r>
        <w:rPr>
          <w:rFonts w:ascii="Times New Roman" w:hAnsi="Times New Roman" w:cs="Times New Roman"/>
          <w:sz w:val="24"/>
        </w:rPr>
        <w:t xml:space="preserve"> </w:t>
      </w:r>
      <w:r w:rsidRPr="00245DC2">
        <w:rPr>
          <w:rFonts w:ascii="Times New Roman" w:hAnsi="Times New Roman" w:cs="Times New Roman"/>
          <w:sz w:val="24"/>
        </w:rPr>
        <w:t>sob o protocolo de nº 436/18.</w:t>
      </w:r>
    </w:p>
    <w:p w:rsidR="0055359A" w:rsidRDefault="0055359A" w:rsidP="000116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3453C">
        <w:rPr>
          <w:rFonts w:ascii="Times New Roman" w:hAnsi="Times New Roman" w:cs="Times New Roman"/>
          <w:sz w:val="24"/>
        </w:rPr>
        <w:t xml:space="preserve">Os ovários de ovelhas foram colhidos em abatedouros localizados no município de Teresina, PI. Obteve-se um total </w:t>
      </w:r>
      <w:r w:rsidRPr="0051101A">
        <w:rPr>
          <w:rFonts w:ascii="Times New Roman" w:hAnsi="Times New Roman" w:cs="Times New Roman"/>
          <w:sz w:val="24"/>
        </w:rPr>
        <w:t xml:space="preserve">de </w:t>
      </w:r>
      <w:r>
        <w:rPr>
          <w:rFonts w:ascii="Times New Roman" w:hAnsi="Times New Roman" w:cs="Times New Roman"/>
          <w:sz w:val="24"/>
        </w:rPr>
        <w:t>142</w:t>
      </w:r>
      <w:r w:rsidRPr="0051101A">
        <w:rPr>
          <w:rFonts w:ascii="Times New Roman" w:hAnsi="Times New Roman" w:cs="Times New Roman"/>
          <w:sz w:val="24"/>
        </w:rPr>
        <w:t xml:space="preserve"> ovários oriundos de </w:t>
      </w:r>
      <w:r>
        <w:rPr>
          <w:rFonts w:ascii="Times New Roman" w:hAnsi="Times New Roman" w:cs="Times New Roman"/>
          <w:sz w:val="24"/>
        </w:rPr>
        <w:t>71</w:t>
      </w:r>
      <w:r w:rsidRPr="0051101A">
        <w:rPr>
          <w:rFonts w:ascii="Times New Roman" w:hAnsi="Times New Roman" w:cs="Times New Roman"/>
          <w:sz w:val="24"/>
        </w:rPr>
        <w:t xml:space="preserve"> ovelhas</w:t>
      </w:r>
      <w:r w:rsidRPr="0083453C">
        <w:rPr>
          <w:rFonts w:ascii="Times New Roman" w:hAnsi="Times New Roman" w:cs="Times New Roman"/>
          <w:sz w:val="24"/>
        </w:rPr>
        <w:t xml:space="preserve"> púberes sem padrão racial definido.</w:t>
      </w:r>
      <w:r>
        <w:rPr>
          <w:rFonts w:ascii="Times New Roman" w:hAnsi="Times New Roman" w:cs="Times New Roman"/>
          <w:sz w:val="24"/>
        </w:rPr>
        <w:t xml:space="preserve"> Em seguida, realizou-se a aspiração dos ovários utilizando um aspirador cirúrgico portátil (</w:t>
      </w:r>
      <w:proofErr w:type="spellStart"/>
      <w:r>
        <w:rPr>
          <w:rFonts w:ascii="Times New Roman" w:hAnsi="Times New Roman" w:cs="Times New Roman"/>
          <w:sz w:val="24"/>
        </w:rPr>
        <w:t>Aspiramax</w:t>
      </w:r>
      <w:proofErr w:type="spellEnd"/>
      <w:r w:rsidRPr="002817A9">
        <w:rPr>
          <w:rFonts w:ascii="Times New Roman" w:hAnsi="Times New Roman" w:cs="Times New Roman"/>
          <w:sz w:val="24"/>
          <w:vertAlign w:val="superscript"/>
        </w:rPr>
        <w:t>®</w:t>
      </w:r>
      <w:r>
        <w:rPr>
          <w:rFonts w:ascii="Times New Roman" w:hAnsi="Times New Roman" w:cs="Times New Roman"/>
          <w:sz w:val="24"/>
        </w:rPr>
        <w:t xml:space="preserve">, Vila Velha, Espírito Santo, Brasil) adaptado, contendo uma agulha de calibre 21 G (0,8 x 25 mm), sob pressão </w:t>
      </w:r>
      <w:r w:rsidRPr="00F3377E">
        <w:rPr>
          <w:rFonts w:ascii="Times New Roman" w:hAnsi="Times New Roman" w:cs="Times New Roman"/>
          <w:sz w:val="24"/>
        </w:rPr>
        <w:t>de 50</w:t>
      </w:r>
      <w:r>
        <w:rPr>
          <w:rFonts w:ascii="Times New Roman" w:hAnsi="Times New Roman" w:cs="Times New Roman"/>
          <w:sz w:val="24"/>
        </w:rPr>
        <w:t xml:space="preserve"> </w:t>
      </w:r>
      <w:r w:rsidRPr="00F3377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F3377E">
        <w:rPr>
          <w:rFonts w:ascii="Times New Roman" w:hAnsi="Times New Roman" w:cs="Times New Roman"/>
          <w:sz w:val="24"/>
        </w:rPr>
        <w:t>mmHg</w:t>
      </w:r>
      <w:proofErr w:type="spellEnd"/>
      <w:proofErr w:type="gramEnd"/>
      <w:r w:rsidRPr="0032462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Salienta-se que os complexos </w:t>
      </w:r>
      <w:proofErr w:type="spellStart"/>
      <w:r w:rsidRPr="0055359A">
        <w:rPr>
          <w:rFonts w:ascii="Times New Roman" w:hAnsi="Times New Roman" w:cs="Times New Roman"/>
          <w:i/>
          <w:sz w:val="24"/>
        </w:rPr>
        <w:t>cumulus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oócitos</w:t>
      </w:r>
      <w:proofErr w:type="spellEnd"/>
      <w:r>
        <w:rPr>
          <w:rFonts w:ascii="Times New Roman" w:hAnsi="Times New Roman" w:cs="Times New Roman"/>
          <w:sz w:val="24"/>
        </w:rPr>
        <w:t xml:space="preserve"> recuperados pela aspiração foram mantidos em meio de manutenção </w:t>
      </w:r>
      <w:r w:rsidRPr="008252C7">
        <w:rPr>
          <w:rFonts w:ascii="Times New Roman" w:hAnsi="Times New Roman" w:cs="Times New Roman"/>
          <w:sz w:val="24"/>
        </w:rPr>
        <w:t>(DMPBS, suplementado com BSA a 0,4%)</w:t>
      </w:r>
      <w:r w:rsidR="00C47801">
        <w:rPr>
          <w:rFonts w:ascii="Times New Roman" w:hAnsi="Times New Roman" w:cs="Times New Roman"/>
          <w:sz w:val="24"/>
        </w:rPr>
        <w:t xml:space="preserve">. Os </w:t>
      </w:r>
      <w:proofErr w:type="spellStart"/>
      <w:r w:rsidR="00C47801">
        <w:rPr>
          <w:rFonts w:ascii="Times New Roman" w:hAnsi="Times New Roman" w:cs="Times New Roman"/>
          <w:sz w:val="24"/>
        </w:rPr>
        <w:t>CCO’s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C47801">
        <w:rPr>
          <w:rFonts w:ascii="Times New Roman" w:hAnsi="Times New Roman" w:cs="Times New Roman"/>
          <w:sz w:val="24"/>
        </w:rPr>
        <w:t xml:space="preserve">de grau I e II foram selecionados e destinados a </w:t>
      </w:r>
      <w:proofErr w:type="spellStart"/>
      <w:r w:rsidR="00C47801">
        <w:rPr>
          <w:rFonts w:ascii="Times New Roman" w:hAnsi="Times New Roman" w:cs="Times New Roman"/>
          <w:sz w:val="24"/>
        </w:rPr>
        <w:t>vitrificação</w:t>
      </w:r>
      <w:proofErr w:type="spellEnd"/>
      <w:r w:rsidR="006B74F0">
        <w:rPr>
          <w:rFonts w:ascii="Times New Roman" w:hAnsi="Times New Roman" w:cs="Times New Roman"/>
          <w:sz w:val="24"/>
        </w:rPr>
        <w:t xml:space="preserve"> (</w:t>
      </w:r>
      <w:r w:rsidR="006B74F0" w:rsidRPr="00577291">
        <w:rPr>
          <w:rFonts w:ascii="Times New Roman" w:hAnsi="Times New Roman" w:cs="Times New Roman"/>
          <w:sz w:val="24"/>
          <w:szCs w:val="24"/>
        </w:rPr>
        <w:t>STRINGFELLOW</w:t>
      </w:r>
      <w:r w:rsidR="006B74F0">
        <w:rPr>
          <w:rFonts w:ascii="Times New Roman" w:hAnsi="Times New Roman" w:cs="Times New Roman"/>
          <w:sz w:val="24"/>
          <w:szCs w:val="24"/>
        </w:rPr>
        <w:t xml:space="preserve"> e </w:t>
      </w:r>
      <w:r w:rsidR="006B74F0" w:rsidRPr="00577291">
        <w:rPr>
          <w:rFonts w:ascii="Times New Roman" w:hAnsi="Times New Roman" w:cs="Times New Roman"/>
          <w:sz w:val="24"/>
          <w:szCs w:val="24"/>
        </w:rPr>
        <w:t>GIVENS</w:t>
      </w:r>
      <w:r w:rsidR="006B74F0">
        <w:rPr>
          <w:rFonts w:ascii="Times New Roman" w:hAnsi="Times New Roman" w:cs="Times New Roman"/>
          <w:sz w:val="24"/>
          <w:szCs w:val="24"/>
        </w:rPr>
        <w:t>, 2010)</w:t>
      </w:r>
      <w:r w:rsidRPr="0032462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55359A" w:rsidRDefault="0055359A" w:rsidP="00C478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101A">
        <w:rPr>
          <w:rFonts w:ascii="Times New Roman" w:hAnsi="Times New Roman" w:cs="Times New Roman"/>
          <w:sz w:val="24"/>
        </w:rPr>
        <w:t xml:space="preserve">Foram selecionados </w:t>
      </w:r>
      <w:r>
        <w:rPr>
          <w:rFonts w:ascii="Times New Roman" w:hAnsi="Times New Roman" w:cs="Times New Roman"/>
          <w:sz w:val="24"/>
        </w:rPr>
        <w:t>185</w:t>
      </w:r>
      <w:r w:rsidRPr="005110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1101A">
        <w:rPr>
          <w:rFonts w:ascii="Times New Roman" w:hAnsi="Times New Roman" w:cs="Times New Roman"/>
          <w:sz w:val="24"/>
        </w:rPr>
        <w:t>CCO’s</w:t>
      </w:r>
      <w:proofErr w:type="spellEnd"/>
      <w:r w:rsidRPr="0051101A">
        <w:rPr>
          <w:rFonts w:ascii="Times New Roman" w:hAnsi="Times New Roman" w:cs="Times New Roman"/>
          <w:sz w:val="24"/>
        </w:rPr>
        <w:t>, os</w:t>
      </w:r>
      <w:r>
        <w:rPr>
          <w:rFonts w:ascii="Times New Roman" w:hAnsi="Times New Roman" w:cs="Times New Roman"/>
          <w:sz w:val="24"/>
        </w:rPr>
        <w:t xml:space="preserve"> quais</w:t>
      </w:r>
      <w:r w:rsidRPr="00EA7918">
        <w:rPr>
          <w:rFonts w:ascii="Times New Roman" w:hAnsi="Times New Roman" w:cs="Times New Roman"/>
          <w:sz w:val="24"/>
        </w:rPr>
        <w:t xml:space="preserve"> foram divididos aleatoriamente </w:t>
      </w:r>
      <w:r w:rsidRPr="00A52272">
        <w:rPr>
          <w:rFonts w:ascii="Times New Roman" w:hAnsi="Times New Roman" w:cs="Times New Roman"/>
          <w:sz w:val="24"/>
        </w:rPr>
        <w:t xml:space="preserve">em </w:t>
      </w:r>
      <w:r>
        <w:rPr>
          <w:rFonts w:ascii="Times New Roman" w:hAnsi="Times New Roman" w:cs="Times New Roman"/>
          <w:sz w:val="24"/>
        </w:rPr>
        <w:t>dois</w:t>
      </w:r>
      <w:r w:rsidRPr="00EA7918">
        <w:rPr>
          <w:rFonts w:ascii="Times New Roman" w:hAnsi="Times New Roman" w:cs="Times New Roman"/>
          <w:sz w:val="24"/>
        </w:rPr>
        <w:t xml:space="preserve"> grupos experimentais, sendo </w:t>
      </w:r>
      <w:r>
        <w:rPr>
          <w:rFonts w:ascii="Times New Roman" w:hAnsi="Times New Roman" w:cs="Times New Roman"/>
          <w:sz w:val="24"/>
        </w:rPr>
        <w:t>63</w:t>
      </w:r>
      <w:r w:rsidRPr="00EA79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7918">
        <w:rPr>
          <w:rFonts w:ascii="Times New Roman" w:hAnsi="Times New Roman" w:cs="Times New Roman"/>
          <w:sz w:val="24"/>
        </w:rPr>
        <w:t>CCO’s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submetidos à </w:t>
      </w:r>
      <w:proofErr w:type="spellStart"/>
      <w:r>
        <w:rPr>
          <w:rFonts w:ascii="Times New Roman" w:hAnsi="Times New Roman" w:cs="Times New Roman"/>
          <w:sz w:val="24"/>
        </w:rPr>
        <w:t>vitrificação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, e 122 </w:t>
      </w:r>
      <w:proofErr w:type="spellStart"/>
      <w:r w:rsidRPr="00EA7918">
        <w:rPr>
          <w:rFonts w:ascii="Times New Roman" w:hAnsi="Times New Roman" w:cs="Times New Roman"/>
          <w:sz w:val="24"/>
        </w:rPr>
        <w:t>CCO’s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frescos, os quais </w:t>
      </w:r>
      <w:r w:rsidRPr="00EA7918">
        <w:rPr>
          <w:rFonts w:ascii="Times New Roman" w:hAnsi="Times New Roman" w:cs="Times New Roman"/>
          <w:sz w:val="24"/>
        </w:rPr>
        <w:t xml:space="preserve">não foram submetidos à criopreservação, constituindo o grupo controle. </w:t>
      </w:r>
    </w:p>
    <w:p w:rsidR="00C47801" w:rsidRPr="00EA7918" w:rsidRDefault="00C47801" w:rsidP="00C478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7918">
        <w:rPr>
          <w:rFonts w:ascii="Times New Roman" w:hAnsi="Times New Roman" w:cs="Times New Roman"/>
          <w:sz w:val="24"/>
        </w:rPr>
        <w:t xml:space="preserve">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já desnudos </w:t>
      </w:r>
      <w:r>
        <w:rPr>
          <w:rFonts w:ascii="Times New Roman" w:hAnsi="Times New Roman" w:cs="Times New Roman"/>
          <w:sz w:val="24"/>
        </w:rPr>
        <w:t>foram vitrificados utilizando</w:t>
      </w:r>
      <w:r w:rsidRPr="00EA7918">
        <w:rPr>
          <w:rFonts w:ascii="Times New Roman" w:hAnsi="Times New Roman" w:cs="Times New Roman"/>
          <w:sz w:val="24"/>
        </w:rPr>
        <w:t xml:space="preserve"> um kit para </w:t>
      </w:r>
      <w:proofErr w:type="spellStart"/>
      <w:r w:rsidRPr="00EA7918">
        <w:rPr>
          <w:rFonts w:ascii="Times New Roman" w:hAnsi="Times New Roman" w:cs="Times New Roman"/>
          <w:sz w:val="24"/>
        </w:rPr>
        <w:t>vitrificação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humanos (</w:t>
      </w:r>
      <w:proofErr w:type="spellStart"/>
      <w:r w:rsidRPr="008A33FA">
        <w:rPr>
          <w:rFonts w:ascii="Times New Roman" w:hAnsi="Times New Roman" w:cs="Times New Roman"/>
          <w:sz w:val="24"/>
        </w:rPr>
        <w:t>Cryotech</w:t>
      </w:r>
      <w:proofErr w:type="spellEnd"/>
      <w:r w:rsidRPr="002B7315">
        <w:rPr>
          <w:rFonts w:ascii="Times New Roman" w:hAnsi="Times New Roman" w:cs="Times New Roman"/>
          <w:sz w:val="24"/>
          <w:vertAlign w:val="superscript"/>
        </w:rPr>
        <w:t>®</w:t>
      </w:r>
      <w:r w:rsidR="0083788C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Os</w:t>
      </w:r>
      <w:r w:rsidRPr="00EA79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submetidos à </w:t>
      </w:r>
      <w:proofErr w:type="spellStart"/>
      <w:r w:rsidRPr="00EA7918">
        <w:rPr>
          <w:rFonts w:ascii="Times New Roman" w:hAnsi="Times New Roman" w:cs="Times New Roman"/>
          <w:sz w:val="24"/>
        </w:rPr>
        <w:t>vitrificação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foram aloca</w:t>
      </w:r>
      <w:r>
        <w:rPr>
          <w:rFonts w:ascii="Times New Roman" w:hAnsi="Times New Roman" w:cs="Times New Roman"/>
          <w:sz w:val="24"/>
        </w:rPr>
        <w:t>dos em grupos de cinco a dez em soluções de:</w:t>
      </w:r>
      <w:r w:rsidRPr="00EA7918">
        <w:rPr>
          <w:rFonts w:ascii="Times New Roman" w:hAnsi="Times New Roman" w:cs="Times New Roman"/>
          <w:sz w:val="24"/>
        </w:rPr>
        <w:t xml:space="preserve"> equilíbrio (ES)</w:t>
      </w:r>
      <w:r>
        <w:rPr>
          <w:rFonts w:ascii="Times New Roman" w:hAnsi="Times New Roman" w:cs="Times New Roman"/>
          <w:sz w:val="24"/>
        </w:rPr>
        <w:t xml:space="preserve"> por 15 minutos, </w:t>
      </w:r>
      <w:r w:rsidR="0083788C">
        <w:rPr>
          <w:rFonts w:ascii="Times New Roman" w:hAnsi="Times New Roman" w:cs="Times New Roman"/>
          <w:sz w:val="24"/>
        </w:rPr>
        <w:t>e meio VS1</w:t>
      </w:r>
      <w:r>
        <w:rPr>
          <w:rFonts w:ascii="Times New Roman" w:hAnsi="Times New Roman" w:cs="Times New Roman"/>
          <w:sz w:val="24"/>
        </w:rPr>
        <w:t xml:space="preserve"> por </w:t>
      </w:r>
      <w:r w:rsidRPr="006327CD">
        <w:rPr>
          <w:rFonts w:ascii="Times New Roman" w:hAnsi="Times New Roman" w:cs="Times New Roman"/>
          <w:sz w:val="24"/>
        </w:rPr>
        <w:t xml:space="preserve">30-40 segundos </w:t>
      </w:r>
      <w:r>
        <w:rPr>
          <w:rFonts w:ascii="Times New Roman" w:hAnsi="Times New Roman" w:cs="Times New Roman"/>
          <w:sz w:val="24"/>
        </w:rPr>
        <w:t xml:space="preserve">e </w:t>
      </w:r>
      <w:r w:rsidR="0083788C">
        <w:rPr>
          <w:rFonts w:ascii="Times New Roman" w:hAnsi="Times New Roman" w:cs="Times New Roman"/>
          <w:sz w:val="24"/>
        </w:rPr>
        <w:t>meio VS2</w:t>
      </w:r>
      <w:r>
        <w:rPr>
          <w:rFonts w:ascii="Times New Roman" w:hAnsi="Times New Roman" w:cs="Times New Roman"/>
          <w:sz w:val="24"/>
        </w:rPr>
        <w:t xml:space="preserve"> por </w:t>
      </w:r>
      <w:r w:rsidRPr="006327CD">
        <w:rPr>
          <w:rFonts w:ascii="Times New Roman" w:hAnsi="Times New Roman" w:cs="Times New Roman"/>
          <w:sz w:val="24"/>
        </w:rPr>
        <w:t>10-20 segundos</w:t>
      </w:r>
      <w:r>
        <w:rPr>
          <w:rFonts w:ascii="Times New Roman" w:hAnsi="Times New Roman" w:cs="Times New Roman"/>
          <w:sz w:val="24"/>
        </w:rPr>
        <w:t>,</w:t>
      </w:r>
      <w:r w:rsidRPr="00EA7918">
        <w:rPr>
          <w:rFonts w:ascii="Times New Roman" w:hAnsi="Times New Roman" w:cs="Times New Roman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 xml:space="preserve">temperatura ambiente (25-27°C). Por fim, os </w:t>
      </w:r>
      <w:proofErr w:type="spellStart"/>
      <w:r w:rsidRPr="006327CD">
        <w:rPr>
          <w:rFonts w:ascii="Times New Roman" w:hAnsi="Times New Roman" w:cs="Times New Roman"/>
          <w:sz w:val="24"/>
        </w:rPr>
        <w:t>oócitos</w:t>
      </w:r>
      <w:proofErr w:type="spellEnd"/>
      <w:r w:rsidRPr="006327CD">
        <w:rPr>
          <w:rFonts w:ascii="Times New Roman" w:hAnsi="Times New Roman" w:cs="Times New Roman"/>
          <w:sz w:val="24"/>
        </w:rPr>
        <w:t xml:space="preserve"> foram transferidos em grupos de cinco a dez por palheta</w:t>
      </w:r>
      <w:r>
        <w:rPr>
          <w:rFonts w:ascii="Times New Roman" w:hAnsi="Times New Roman" w:cs="Times New Roman"/>
          <w:sz w:val="24"/>
        </w:rPr>
        <w:t>s</w:t>
      </w:r>
      <w:r w:rsidRPr="006327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específicas do kit </w:t>
      </w:r>
      <w:r w:rsidRPr="006327CD">
        <w:rPr>
          <w:rFonts w:ascii="Times New Roman" w:hAnsi="Times New Roman" w:cs="Times New Roman"/>
          <w:sz w:val="24"/>
        </w:rPr>
        <w:t>(</w:t>
      </w:r>
      <w:proofErr w:type="spellStart"/>
      <w:r w:rsidRPr="006327CD">
        <w:rPr>
          <w:rFonts w:ascii="Times New Roman" w:hAnsi="Times New Roman" w:cs="Times New Roman"/>
          <w:sz w:val="24"/>
        </w:rPr>
        <w:t>Cryotech</w:t>
      </w:r>
      <w:proofErr w:type="spellEnd"/>
      <w:r w:rsidRPr="006327CD">
        <w:rPr>
          <w:rFonts w:ascii="Times New Roman" w:hAnsi="Times New Roman" w:cs="Times New Roman"/>
          <w:sz w:val="24"/>
        </w:rPr>
        <w:t>®)</w:t>
      </w:r>
      <w:r w:rsidR="0083788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as quais foram </w:t>
      </w:r>
      <w:r w:rsidRPr="006327CD">
        <w:rPr>
          <w:rFonts w:ascii="Times New Roman" w:hAnsi="Times New Roman" w:cs="Times New Roman"/>
          <w:sz w:val="24"/>
        </w:rPr>
        <w:t>submersas em nitrogênio líquido</w:t>
      </w:r>
      <w:r>
        <w:rPr>
          <w:rFonts w:ascii="Times New Roman" w:hAnsi="Times New Roman" w:cs="Times New Roman"/>
          <w:sz w:val="24"/>
        </w:rPr>
        <w:t xml:space="preserve"> para armazenamento em </w:t>
      </w:r>
      <w:r w:rsidRPr="006327CD">
        <w:rPr>
          <w:rFonts w:ascii="Times New Roman" w:hAnsi="Times New Roman" w:cs="Times New Roman"/>
          <w:sz w:val="24"/>
        </w:rPr>
        <w:t>botijão criogênico, durante o período mínimo de 30 dias.</w:t>
      </w:r>
    </w:p>
    <w:p w:rsidR="00C47801" w:rsidRDefault="00C47801" w:rsidP="00C478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</w:rPr>
        <w:t>desvitrificação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r w:rsidRPr="00EA7918">
        <w:rPr>
          <w:rFonts w:ascii="Times New Roman" w:hAnsi="Times New Roman" w:cs="Times New Roman"/>
          <w:sz w:val="24"/>
        </w:rPr>
        <w:t>aquecimento), a extremidade das palhetas</w:t>
      </w:r>
      <w:r>
        <w:rPr>
          <w:rFonts w:ascii="Times New Roman" w:hAnsi="Times New Roman" w:cs="Times New Roman"/>
          <w:sz w:val="24"/>
        </w:rPr>
        <w:t xml:space="preserve">, </w:t>
      </w:r>
      <w:r w:rsidRPr="00EA7918">
        <w:rPr>
          <w:rFonts w:ascii="Times New Roman" w:hAnsi="Times New Roman" w:cs="Times New Roman"/>
          <w:sz w:val="24"/>
        </w:rPr>
        <w:t xml:space="preserve">contendo 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Pr="00EA7918">
        <w:rPr>
          <w:rFonts w:ascii="Times New Roman" w:hAnsi="Times New Roman" w:cs="Times New Roman"/>
          <w:sz w:val="24"/>
        </w:rPr>
        <w:t xml:space="preserve"> foi imersa em </w:t>
      </w:r>
      <w:r>
        <w:rPr>
          <w:rFonts w:ascii="Times New Roman" w:hAnsi="Times New Roman" w:cs="Times New Roman"/>
          <w:sz w:val="24"/>
        </w:rPr>
        <w:t xml:space="preserve">soluções </w:t>
      </w:r>
      <w:r w:rsidRPr="00EA7918"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/>
          <w:sz w:val="24"/>
        </w:rPr>
        <w:t>:</w:t>
      </w:r>
      <w:r w:rsidRPr="00EA7918">
        <w:rPr>
          <w:rFonts w:ascii="Times New Roman" w:hAnsi="Times New Roman" w:cs="Times New Roman"/>
          <w:sz w:val="24"/>
        </w:rPr>
        <w:t xml:space="preserve"> aquecimento (TS) </w:t>
      </w:r>
      <w:r>
        <w:rPr>
          <w:rFonts w:ascii="Times New Roman" w:hAnsi="Times New Roman" w:cs="Times New Roman"/>
          <w:sz w:val="24"/>
        </w:rPr>
        <w:t>por</w:t>
      </w:r>
      <w:r w:rsidRPr="00EA7918">
        <w:rPr>
          <w:rFonts w:ascii="Times New Roman" w:hAnsi="Times New Roman" w:cs="Times New Roman"/>
          <w:sz w:val="24"/>
        </w:rPr>
        <w:t xml:space="preserve"> um minuto</w:t>
      </w:r>
      <w:r>
        <w:rPr>
          <w:rFonts w:ascii="Times New Roman" w:hAnsi="Times New Roman" w:cs="Times New Roman"/>
          <w:sz w:val="24"/>
        </w:rPr>
        <w:t>,</w:t>
      </w:r>
      <w:r w:rsidRPr="007430ED">
        <w:rPr>
          <w:rFonts w:ascii="Times New Roman" w:hAnsi="Times New Roman" w:cs="Times New Roman"/>
          <w:sz w:val="24"/>
        </w:rPr>
        <w:t xml:space="preserve"> diluição (DS)</w:t>
      </w:r>
      <w:r>
        <w:rPr>
          <w:rFonts w:ascii="Times New Roman" w:hAnsi="Times New Roman" w:cs="Times New Roman"/>
          <w:sz w:val="24"/>
        </w:rPr>
        <w:t xml:space="preserve"> por três minutos, lavagem um (WS1) por cinco minutos e lavagem dois (WS2) por um minuto, sequencialmente, a temperatura ambiente</w:t>
      </w:r>
      <w:r w:rsidRPr="00EA7918">
        <w:rPr>
          <w:rFonts w:ascii="Times New Roman" w:hAnsi="Times New Roman" w:cs="Times New Roman"/>
          <w:sz w:val="24"/>
        </w:rPr>
        <w:t xml:space="preserve">. </w:t>
      </w:r>
    </w:p>
    <w:p w:rsidR="00C47801" w:rsidRDefault="00C47801" w:rsidP="00C478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A7918">
        <w:rPr>
          <w:rFonts w:ascii="Times New Roman" w:hAnsi="Times New Roman" w:cs="Times New Roman"/>
          <w:sz w:val="24"/>
        </w:rPr>
        <w:tab/>
        <w:t xml:space="preserve">Ao término da </w:t>
      </w:r>
      <w:proofErr w:type="spellStart"/>
      <w:r w:rsidRPr="00EA7918">
        <w:rPr>
          <w:rFonts w:ascii="Times New Roman" w:hAnsi="Times New Roman" w:cs="Times New Roman"/>
          <w:sz w:val="24"/>
        </w:rPr>
        <w:t>desvitrificação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, 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foram avaliados em </w:t>
      </w:r>
      <w:proofErr w:type="spellStart"/>
      <w:r w:rsidRPr="00EA7918">
        <w:rPr>
          <w:rFonts w:ascii="Times New Roman" w:hAnsi="Times New Roman" w:cs="Times New Roman"/>
          <w:sz w:val="24"/>
        </w:rPr>
        <w:t>esteriomicroscópio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no aumento </w:t>
      </w:r>
      <w:r>
        <w:rPr>
          <w:rFonts w:ascii="Times New Roman" w:hAnsi="Times New Roman" w:cs="Times New Roman"/>
          <w:sz w:val="24"/>
        </w:rPr>
        <w:t>de 45x</w:t>
      </w:r>
      <w:r w:rsidRPr="004151B5">
        <w:rPr>
          <w:rFonts w:ascii="Times New Roman" w:hAnsi="Times New Roman" w:cs="Times New Roman"/>
          <w:sz w:val="24"/>
        </w:rPr>
        <w:t>.</w:t>
      </w:r>
      <w:r w:rsidRPr="00EA7918">
        <w:rPr>
          <w:rFonts w:ascii="Times New Roman" w:hAnsi="Times New Roman" w:cs="Times New Roman"/>
          <w:sz w:val="24"/>
        </w:rPr>
        <w:t xml:space="preserve"> A partir dessa avaliação, 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que apresentavam forma esférica, simétrica e citoplasma </w:t>
      </w:r>
      <w:r>
        <w:rPr>
          <w:rFonts w:ascii="Times New Roman" w:hAnsi="Times New Roman" w:cs="Times New Roman"/>
          <w:sz w:val="24"/>
        </w:rPr>
        <w:t>uniforme e não contraído,</w:t>
      </w:r>
      <w:r w:rsidRPr="00EA7918">
        <w:rPr>
          <w:rFonts w:ascii="Times New Roman" w:hAnsi="Times New Roman" w:cs="Times New Roman"/>
          <w:sz w:val="24"/>
        </w:rPr>
        <w:t xml:space="preserve"> foram considerados viáveis,</w:t>
      </w:r>
      <w:r>
        <w:rPr>
          <w:rFonts w:ascii="Times New Roman" w:hAnsi="Times New Roman" w:cs="Times New Roman"/>
          <w:sz w:val="24"/>
        </w:rPr>
        <w:t xml:space="preserve"> </w:t>
      </w:r>
      <w:r w:rsidRPr="00EA7918">
        <w:rPr>
          <w:rFonts w:ascii="Times New Roman" w:hAnsi="Times New Roman" w:cs="Times New Roman"/>
          <w:sz w:val="24"/>
        </w:rPr>
        <w:t xml:space="preserve">enquanto que 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exibindo lesão de </w:t>
      </w:r>
      <w:proofErr w:type="spellStart"/>
      <w:r w:rsidRPr="00EA7918">
        <w:rPr>
          <w:rFonts w:ascii="Times New Roman" w:hAnsi="Times New Roman" w:cs="Times New Roman"/>
          <w:sz w:val="24"/>
        </w:rPr>
        <w:t>oolema</w:t>
      </w:r>
      <w:proofErr w:type="spellEnd"/>
      <w:r w:rsidRPr="00EA7918">
        <w:rPr>
          <w:rFonts w:ascii="Times New Roman" w:hAnsi="Times New Roman" w:cs="Times New Roman"/>
          <w:sz w:val="24"/>
        </w:rPr>
        <w:t>, zona pelúcida rompida e/ou citoplasma degenerado for</w:t>
      </w:r>
      <w:r>
        <w:rPr>
          <w:rFonts w:ascii="Times New Roman" w:hAnsi="Times New Roman" w:cs="Times New Roman"/>
          <w:sz w:val="24"/>
        </w:rPr>
        <w:t>am considerados como não viáveis</w:t>
      </w:r>
      <w:r w:rsidR="00995335">
        <w:rPr>
          <w:rFonts w:ascii="Times New Roman" w:hAnsi="Times New Roman" w:cs="Times New Roman"/>
          <w:sz w:val="24"/>
        </w:rPr>
        <w:t xml:space="preserve"> (</w:t>
      </w:r>
      <w:r w:rsidR="00995335" w:rsidRPr="00995335">
        <w:rPr>
          <w:rFonts w:ascii="Times New Roman" w:hAnsi="Times New Roman" w:cs="Times New Roman"/>
          <w:sz w:val="24"/>
        </w:rPr>
        <w:t xml:space="preserve">MOAWAD </w:t>
      </w:r>
      <w:proofErr w:type="spellStart"/>
      <w:proofErr w:type="gramStart"/>
      <w:r w:rsidR="00995335" w:rsidRPr="00995335">
        <w:rPr>
          <w:rFonts w:ascii="Times New Roman" w:hAnsi="Times New Roman" w:cs="Times New Roman"/>
          <w:i/>
          <w:sz w:val="24"/>
        </w:rPr>
        <w:t>et</w:t>
      </w:r>
      <w:proofErr w:type="spellEnd"/>
      <w:proofErr w:type="gramEnd"/>
      <w:r w:rsidR="00995335" w:rsidRPr="00995335">
        <w:rPr>
          <w:rFonts w:ascii="Times New Roman" w:hAnsi="Times New Roman" w:cs="Times New Roman"/>
          <w:i/>
          <w:sz w:val="24"/>
        </w:rPr>
        <w:t xml:space="preserve"> al</w:t>
      </w:r>
      <w:r w:rsidR="00995335" w:rsidRPr="00995335">
        <w:rPr>
          <w:rFonts w:ascii="Times New Roman" w:hAnsi="Times New Roman" w:cs="Times New Roman"/>
          <w:sz w:val="24"/>
        </w:rPr>
        <w:t>., 2018</w:t>
      </w:r>
      <w:r w:rsidR="00995335">
        <w:rPr>
          <w:rFonts w:ascii="Times New Roman" w:hAnsi="Times New Roman" w:cs="Times New Roman"/>
          <w:sz w:val="24"/>
        </w:rPr>
        <w:t>)</w:t>
      </w:r>
      <w:r w:rsidRPr="00EA7918">
        <w:rPr>
          <w:rFonts w:ascii="Times New Roman" w:hAnsi="Times New Roman" w:cs="Times New Roman"/>
          <w:sz w:val="24"/>
        </w:rPr>
        <w:t>.</w:t>
      </w:r>
    </w:p>
    <w:p w:rsidR="00C47801" w:rsidRPr="00EA7918" w:rsidRDefault="00C47801" w:rsidP="00C478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foram</w:t>
      </w:r>
      <w:r>
        <w:rPr>
          <w:rFonts w:ascii="Times New Roman" w:hAnsi="Times New Roman" w:cs="Times New Roman"/>
          <w:sz w:val="24"/>
        </w:rPr>
        <w:t xml:space="preserve"> submetidos a</w:t>
      </w:r>
      <w:r w:rsidRPr="00EA7918">
        <w:rPr>
          <w:rFonts w:ascii="Times New Roman" w:hAnsi="Times New Roman" w:cs="Times New Roman"/>
          <w:sz w:val="24"/>
        </w:rPr>
        <w:t xml:space="preserve"> um tes</w:t>
      </w:r>
      <w:r>
        <w:rPr>
          <w:rFonts w:ascii="Times New Roman" w:hAnsi="Times New Roman" w:cs="Times New Roman"/>
          <w:sz w:val="24"/>
        </w:rPr>
        <w:t>te para aná</w:t>
      </w:r>
      <w:r w:rsidR="00CD7556">
        <w:rPr>
          <w:rFonts w:ascii="Times New Roman" w:hAnsi="Times New Roman" w:cs="Times New Roman"/>
          <w:sz w:val="24"/>
        </w:rPr>
        <w:t>lise da viabilidade</w:t>
      </w:r>
      <w:r w:rsidRPr="008252C7">
        <w:rPr>
          <w:rFonts w:ascii="Times New Roman" w:hAnsi="Times New Roman" w:cs="Times New Roman"/>
          <w:sz w:val="24"/>
        </w:rPr>
        <w:t>.</w:t>
      </w:r>
      <w:r w:rsidRPr="00EA7918">
        <w:rPr>
          <w:rFonts w:ascii="Times New Roman" w:hAnsi="Times New Roman" w:cs="Times New Roman"/>
          <w:sz w:val="24"/>
        </w:rPr>
        <w:t xml:space="preserve"> 10% dos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vit</w:t>
      </w:r>
      <w:r>
        <w:rPr>
          <w:rFonts w:ascii="Times New Roman" w:hAnsi="Times New Roman" w:cs="Times New Roman"/>
          <w:sz w:val="24"/>
        </w:rPr>
        <w:t>rificados foram incubados em</w:t>
      </w:r>
      <w:r w:rsidRPr="00EA7918">
        <w:rPr>
          <w:rFonts w:ascii="Times New Roman" w:hAnsi="Times New Roman" w:cs="Times New Roman"/>
          <w:sz w:val="24"/>
        </w:rPr>
        <w:t xml:space="preserve"> gota de </w:t>
      </w:r>
      <w:r w:rsidRPr="004151B5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151B5">
        <w:rPr>
          <w:rFonts w:ascii="Times New Roman" w:hAnsi="Times New Roman" w:cs="Times New Roman"/>
          <w:sz w:val="24"/>
        </w:rPr>
        <w:t>µL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contendo solução de DMPBS com </w:t>
      </w:r>
      <w:r w:rsidRPr="00EA7918">
        <w:rPr>
          <w:rFonts w:ascii="Times New Roman" w:hAnsi="Times New Roman" w:cs="Times New Roman"/>
          <w:sz w:val="24"/>
        </w:rPr>
        <w:lastRenderedPageBreak/>
        <w:t xml:space="preserve">BSA a 0,4%, adicionada de 125 </w:t>
      </w:r>
      <w:proofErr w:type="spellStart"/>
      <w:r w:rsidRPr="00EA7918">
        <w:rPr>
          <w:rFonts w:ascii="Times New Roman" w:hAnsi="Times New Roman" w:cs="Times New Roman"/>
          <w:sz w:val="24"/>
        </w:rPr>
        <w:t>µg</w:t>
      </w:r>
      <w:proofErr w:type="spellEnd"/>
      <w:r w:rsidRPr="00EA7918">
        <w:rPr>
          <w:rFonts w:ascii="Times New Roman" w:hAnsi="Times New Roman" w:cs="Times New Roman"/>
          <w:sz w:val="24"/>
        </w:rPr>
        <w:t>/mL da sonda fluorescente iodeto</w:t>
      </w:r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</w:rPr>
        <w:t>propídio</w:t>
      </w:r>
      <w:proofErr w:type="spellEnd"/>
      <w:r>
        <w:rPr>
          <w:rFonts w:ascii="Times New Roman" w:hAnsi="Times New Roman" w:cs="Times New Roman"/>
          <w:sz w:val="24"/>
        </w:rPr>
        <w:t xml:space="preserve"> (IP, Sigma </w:t>
      </w:r>
      <w:proofErr w:type="spellStart"/>
      <w:r>
        <w:rPr>
          <w:rFonts w:ascii="Times New Roman" w:hAnsi="Times New Roman" w:cs="Times New Roman"/>
          <w:sz w:val="24"/>
        </w:rPr>
        <w:t>Aldrich</w:t>
      </w:r>
      <w:proofErr w:type="spellEnd"/>
      <w:r w:rsidRPr="00EA7918">
        <w:rPr>
          <w:rFonts w:ascii="Times New Roman" w:hAnsi="Times New Roman" w:cs="Times New Roman"/>
          <w:sz w:val="24"/>
        </w:rPr>
        <w:t>) e 0,01</w:t>
      </w:r>
      <w:r>
        <w:rPr>
          <w:rFonts w:ascii="Times New Roman" w:hAnsi="Times New Roman" w:cs="Times New Roman"/>
          <w:sz w:val="24"/>
        </w:rPr>
        <w:t xml:space="preserve"> </w:t>
      </w:r>
      <w:r w:rsidRPr="00EA7918">
        <w:rPr>
          <w:rFonts w:ascii="Times New Roman" w:hAnsi="Times New Roman" w:cs="Times New Roman"/>
          <w:sz w:val="24"/>
        </w:rPr>
        <w:t xml:space="preserve">mL da sonda fluorescente </w:t>
      </w:r>
      <w:proofErr w:type="spellStart"/>
      <w:r w:rsidRPr="00EA7918">
        <w:rPr>
          <w:rFonts w:ascii="Times New Roman" w:hAnsi="Times New Roman" w:cs="Times New Roman"/>
          <w:sz w:val="24"/>
        </w:rPr>
        <w:t>diacetato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A7918">
        <w:rPr>
          <w:rFonts w:ascii="Times New Roman" w:hAnsi="Times New Roman" w:cs="Times New Roman"/>
          <w:sz w:val="24"/>
        </w:rPr>
        <w:t>carboxi</w:t>
      </w:r>
      <w:r>
        <w:rPr>
          <w:rFonts w:ascii="Times New Roman" w:hAnsi="Times New Roman" w:cs="Times New Roman"/>
          <w:sz w:val="24"/>
        </w:rPr>
        <w:t>fluresceína</w:t>
      </w:r>
      <w:proofErr w:type="spellEnd"/>
      <w:r>
        <w:rPr>
          <w:rFonts w:ascii="Times New Roman" w:hAnsi="Times New Roman" w:cs="Times New Roman"/>
          <w:sz w:val="24"/>
        </w:rPr>
        <w:t xml:space="preserve"> (FDA, Sigma </w:t>
      </w:r>
      <w:proofErr w:type="spellStart"/>
      <w:r>
        <w:rPr>
          <w:rFonts w:ascii="Times New Roman" w:hAnsi="Times New Roman" w:cs="Times New Roman"/>
          <w:sz w:val="24"/>
        </w:rPr>
        <w:t>Aldrich</w:t>
      </w:r>
      <w:proofErr w:type="spellEnd"/>
      <w:r w:rsidRPr="00EA7918">
        <w:rPr>
          <w:rFonts w:ascii="Times New Roman" w:hAnsi="Times New Roman" w:cs="Times New Roman"/>
          <w:sz w:val="24"/>
        </w:rPr>
        <w:t>), durante 30 segundos.</w:t>
      </w:r>
    </w:p>
    <w:p w:rsidR="00C47801" w:rsidRDefault="00C47801" w:rsidP="00C947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7918">
        <w:rPr>
          <w:rFonts w:ascii="Times New Roman" w:hAnsi="Times New Roman" w:cs="Times New Roman"/>
          <w:sz w:val="24"/>
        </w:rPr>
        <w:t xml:space="preserve"> Posteriormente, 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foram depositados entre lâmina e lamínula previamente aquecidas a 37°C e avaliados em microscópio de </w:t>
      </w:r>
      <w:proofErr w:type="spellStart"/>
      <w:r w:rsidRPr="00EA7918">
        <w:rPr>
          <w:rFonts w:ascii="Times New Roman" w:hAnsi="Times New Roman" w:cs="Times New Roman"/>
          <w:sz w:val="24"/>
        </w:rPr>
        <w:t>epifluorescência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(Série BX, </w:t>
      </w:r>
      <w:r w:rsidRPr="00EA7918">
        <w:rPr>
          <w:rFonts w:ascii="Times New Roman" w:hAnsi="Times New Roman" w:cs="Times New Roman"/>
          <w:i/>
          <w:sz w:val="24"/>
        </w:rPr>
        <w:t xml:space="preserve">Olympus </w:t>
      </w:r>
      <w:proofErr w:type="spellStart"/>
      <w:r w:rsidRPr="00EA7918">
        <w:rPr>
          <w:rFonts w:ascii="Times New Roman" w:hAnsi="Times New Roman" w:cs="Times New Roman"/>
          <w:i/>
          <w:sz w:val="24"/>
        </w:rPr>
        <w:t>Latin</w:t>
      </w:r>
      <w:proofErr w:type="spellEnd"/>
      <w:r w:rsidRPr="00EA7918">
        <w:rPr>
          <w:rFonts w:ascii="Times New Roman" w:hAnsi="Times New Roman" w:cs="Times New Roman"/>
          <w:i/>
          <w:sz w:val="24"/>
        </w:rPr>
        <w:t xml:space="preserve"> America inc</w:t>
      </w:r>
      <w:r w:rsidRPr="00EA7918">
        <w:rPr>
          <w:rFonts w:ascii="Times New Roman" w:hAnsi="Times New Roman" w:cs="Times New Roman"/>
          <w:sz w:val="24"/>
        </w:rPr>
        <w:t xml:space="preserve">.). Os </w:t>
      </w:r>
      <w:proofErr w:type="spellStart"/>
      <w:r w:rsidRPr="00EA7918">
        <w:rPr>
          <w:rFonts w:ascii="Times New Roman" w:hAnsi="Times New Roman" w:cs="Times New Roman"/>
          <w:sz w:val="24"/>
        </w:rPr>
        <w:t>oócitos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com </w:t>
      </w:r>
      <w:proofErr w:type="spellStart"/>
      <w:r w:rsidRPr="00EA7918">
        <w:rPr>
          <w:rFonts w:ascii="Times New Roman" w:hAnsi="Times New Roman" w:cs="Times New Roman"/>
          <w:sz w:val="24"/>
        </w:rPr>
        <w:t>ooplasma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fluorescente em tom verde-claro com região nuclear azul foram considerados viáveis (membrana plasmática intacta), ao passo que aqueles com </w:t>
      </w:r>
      <w:proofErr w:type="spellStart"/>
      <w:r w:rsidRPr="00EA7918">
        <w:rPr>
          <w:rFonts w:ascii="Times New Roman" w:hAnsi="Times New Roman" w:cs="Times New Roman"/>
          <w:sz w:val="24"/>
        </w:rPr>
        <w:t>ooplasma</w:t>
      </w:r>
      <w:proofErr w:type="spellEnd"/>
      <w:r w:rsidRPr="00EA7918">
        <w:rPr>
          <w:rFonts w:ascii="Times New Roman" w:hAnsi="Times New Roman" w:cs="Times New Roman"/>
          <w:sz w:val="24"/>
        </w:rPr>
        <w:t xml:space="preserve"> fluorescente em tom laranja e região nuclear vermelha, foram considerados como inviáveis (membrana plasmática lesionada).</w:t>
      </w:r>
    </w:p>
    <w:p w:rsidR="00C94769" w:rsidRPr="00EA7918" w:rsidRDefault="00C94769" w:rsidP="0083788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E03B8">
        <w:rPr>
          <w:rFonts w:ascii="Times New Roman" w:hAnsi="Times New Roman" w:cs="Times New Roman"/>
          <w:sz w:val="24"/>
        </w:rPr>
        <w:t xml:space="preserve">Todas </w:t>
      </w:r>
      <w:r>
        <w:rPr>
          <w:rFonts w:ascii="Times New Roman" w:hAnsi="Times New Roman" w:cs="Times New Roman"/>
          <w:sz w:val="24"/>
        </w:rPr>
        <w:t xml:space="preserve">as análises foram realizadas </w:t>
      </w:r>
      <w:r w:rsidRPr="000E03B8">
        <w:rPr>
          <w:rFonts w:ascii="Times New Roman" w:hAnsi="Times New Roman" w:cs="Times New Roman"/>
          <w:sz w:val="24"/>
        </w:rPr>
        <w:t>através do processador de dados SPSS</w:t>
      </w:r>
      <w:r>
        <w:rPr>
          <w:rFonts w:ascii="Times New Roman" w:hAnsi="Times New Roman" w:cs="Times New Roman"/>
          <w:sz w:val="24"/>
        </w:rPr>
        <w:t xml:space="preserve"> versão</w:t>
      </w:r>
      <w:r w:rsidRPr="000E03B8">
        <w:rPr>
          <w:rFonts w:ascii="Times New Roman" w:hAnsi="Times New Roman" w:cs="Times New Roman"/>
          <w:sz w:val="24"/>
        </w:rPr>
        <w:t xml:space="preserve"> 22.0 (</w:t>
      </w:r>
      <w:proofErr w:type="spellStart"/>
      <w:r w:rsidRPr="000E03B8">
        <w:rPr>
          <w:rFonts w:ascii="Times New Roman" w:hAnsi="Times New Roman" w:cs="Times New Roman"/>
          <w:sz w:val="24"/>
        </w:rPr>
        <w:t>Statistical</w:t>
      </w:r>
      <w:proofErr w:type="spellEnd"/>
      <w:r w:rsidRPr="000E03B8">
        <w:rPr>
          <w:rFonts w:ascii="Times New Roman" w:hAnsi="Times New Roman" w:cs="Times New Roman"/>
          <w:sz w:val="24"/>
        </w:rPr>
        <w:t xml:space="preserve"> Package for </w:t>
      </w:r>
      <w:proofErr w:type="spellStart"/>
      <w:r w:rsidRPr="000E03B8">
        <w:rPr>
          <w:rFonts w:ascii="Times New Roman" w:hAnsi="Times New Roman" w:cs="Times New Roman"/>
          <w:sz w:val="24"/>
        </w:rPr>
        <w:t>the</w:t>
      </w:r>
      <w:proofErr w:type="spellEnd"/>
      <w:r w:rsidRPr="000E03B8">
        <w:rPr>
          <w:rFonts w:ascii="Times New Roman" w:hAnsi="Times New Roman" w:cs="Times New Roman"/>
          <w:sz w:val="24"/>
        </w:rPr>
        <w:t xml:space="preserve"> Social </w:t>
      </w:r>
      <w:proofErr w:type="spellStart"/>
      <w:r w:rsidRPr="000E03B8">
        <w:rPr>
          <w:rFonts w:ascii="Times New Roman" w:hAnsi="Times New Roman" w:cs="Times New Roman"/>
          <w:sz w:val="24"/>
        </w:rPr>
        <w:t>Sciences</w:t>
      </w:r>
      <w:proofErr w:type="spellEnd"/>
      <w:r w:rsidRPr="000E03B8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Os resultados foram avaliados através d</w:t>
      </w:r>
      <w:r w:rsidR="0083788C">
        <w:rPr>
          <w:rFonts w:ascii="Times New Roman" w:hAnsi="Times New Roman" w:cs="Times New Roman"/>
          <w:sz w:val="24"/>
        </w:rPr>
        <w:t>os</w:t>
      </w:r>
      <w:r>
        <w:rPr>
          <w:rFonts w:ascii="Times New Roman" w:hAnsi="Times New Roman" w:cs="Times New Roman"/>
          <w:sz w:val="24"/>
        </w:rPr>
        <w:t xml:space="preserve"> testes </w:t>
      </w:r>
      <w:proofErr w:type="spellStart"/>
      <w:r>
        <w:rPr>
          <w:rFonts w:ascii="Times New Roman" w:hAnsi="Times New Roman" w:cs="Times New Roman"/>
          <w:sz w:val="24"/>
        </w:rPr>
        <w:t>Qui-quadrado</w:t>
      </w:r>
      <w:proofErr w:type="spellEnd"/>
      <w:r>
        <w:rPr>
          <w:rFonts w:ascii="Times New Roman" w:hAnsi="Times New Roman" w:cs="Times New Roman"/>
          <w:sz w:val="24"/>
        </w:rPr>
        <w:t xml:space="preserve"> de </w:t>
      </w:r>
      <w:r w:rsidRPr="00B809A7">
        <w:rPr>
          <w:rFonts w:ascii="Times New Roman" w:hAnsi="Times New Roman" w:cs="Times New Roman"/>
          <w:sz w:val="24"/>
        </w:rPr>
        <w:t>Pearson</w:t>
      </w:r>
      <w:r>
        <w:rPr>
          <w:rFonts w:ascii="Times New Roman" w:hAnsi="Times New Roman" w:cs="Times New Roman"/>
          <w:sz w:val="24"/>
        </w:rPr>
        <w:t xml:space="preserve"> e Exato de Fisher. F</w:t>
      </w:r>
      <w:r w:rsidRPr="00B809A7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ram</w:t>
      </w:r>
      <w:r w:rsidRPr="00B809A7">
        <w:rPr>
          <w:rFonts w:ascii="Times New Roman" w:hAnsi="Times New Roman" w:cs="Times New Roman"/>
          <w:sz w:val="24"/>
        </w:rPr>
        <w:t xml:space="preserve"> considerada</w:t>
      </w:r>
      <w:r>
        <w:rPr>
          <w:rFonts w:ascii="Times New Roman" w:hAnsi="Times New Roman" w:cs="Times New Roman"/>
          <w:sz w:val="24"/>
        </w:rPr>
        <w:t>s</w:t>
      </w:r>
      <w:r w:rsidRPr="00B809A7">
        <w:rPr>
          <w:rFonts w:ascii="Times New Roman" w:hAnsi="Times New Roman" w:cs="Times New Roman"/>
          <w:sz w:val="24"/>
        </w:rPr>
        <w:t xml:space="preserve"> diferença</w:t>
      </w:r>
      <w:r>
        <w:rPr>
          <w:rFonts w:ascii="Times New Roman" w:hAnsi="Times New Roman" w:cs="Times New Roman"/>
          <w:sz w:val="24"/>
        </w:rPr>
        <w:t>s</w:t>
      </w:r>
      <w:r w:rsidRPr="00B809A7">
        <w:rPr>
          <w:rFonts w:ascii="Times New Roman" w:hAnsi="Times New Roman" w:cs="Times New Roman"/>
          <w:sz w:val="24"/>
        </w:rPr>
        <w:t xml:space="preserve"> estatisticamente significativa</w:t>
      </w:r>
      <w:r>
        <w:rPr>
          <w:rFonts w:ascii="Times New Roman" w:hAnsi="Times New Roman" w:cs="Times New Roman"/>
          <w:sz w:val="24"/>
        </w:rPr>
        <w:t>s</w:t>
      </w:r>
      <w:r w:rsidRPr="00B809A7">
        <w:rPr>
          <w:rFonts w:ascii="Times New Roman" w:hAnsi="Times New Roman" w:cs="Times New Roman"/>
          <w:sz w:val="24"/>
        </w:rPr>
        <w:t xml:space="preserve"> quando P ≤ 0,05.</w:t>
      </w:r>
      <w:r>
        <w:rPr>
          <w:rFonts w:ascii="Times New Roman" w:hAnsi="Times New Roman" w:cs="Times New Roman"/>
          <w:sz w:val="24"/>
        </w:rPr>
        <w:t xml:space="preserve"> </w:t>
      </w:r>
    </w:p>
    <w:p w:rsidR="00C47801" w:rsidRPr="00C94769" w:rsidRDefault="00C94769" w:rsidP="00DA139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94769">
        <w:rPr>
          <w:rFonts w:ascii="Times New Roman" w:hAnsi="Times New Roman" w:cs="Times New Roman"/>
          <w:b/>
          <w:sz w:val="24"/>
        </w:rPr>
        <w:t>RESULTADOS E DISCUSSÃO</w:t>
      </w:r>
    </w:p>
    <w:p w:rsidR="00C05566" w:rsidRDefault="00C94769" w:rsidP="00D6724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Quanto ao número de </w:t>
      </w:r>
      <w:proofErr w:type="spellStart"/>
      <w:r>
        <w:rPr>
          <w:rFonts w:ascii="Times New Roman" w:hAnsi="Times New Roman" w:cs="Times New Roman"/>
          <w:sz w:val="24"/>
        </w:rPr>
        <w:t>oócitos</w:t>
      </w:r>
      <w:proofErr w:type="spellEnd"/>
      <w:r>
        <w:rPr>
          <w:rFonts w:ascii="Times New Roman" w:hAnsi="Times New Roman" w:cs="Times New Roman"/>
          <w:sz w:val="24"/>
        </w:rPr>
        <w:t xml:space="preserve"> viáveis o grupo controle </w:t>
      </w:r>
      <w:r w:rsidRPr="0036376B">
        <w:rPr>
          <w:rFonts w:ascii="Times New Roman" w:hAnsi="Times New Roman" w:cs="Times New Roman"/>
          <w:sz w:val="24"/>
        </w:rPr>
        <w:t>(93,5%)</w:t>
      </w:r>
      <w:r>
        <w:rPr>
          <w:rFonts w:ascii="Times New Roman" w:hAnsi="Times New Roman" w:cs="Times New Roman"/>
          <w:sz w:val="24"/>
        </w:rPr>
        <w:t xml:space="preserve"> destacou-se por apresentar maior número de </w:t>
      </w:r>
      <w:proofErr w:type="spellStart"/>
      <w:r>
        <w:rPr>
          <w:rFonts w:ascii="Times New Roman" w:hAnsi="Times New Roman" w:cs="Times New Roman"/>
          <w:sz w:val="24"/>
        </w:rPr>
        <w:t>oócitos</w:t>
      </w:r>
      <w:proofErr w:type="spellEnd"/>
      <w:r>
        <w:rPr>
          <w:rFonts w:ascii="Times New Roman" w:hAnsi="Times New Roman" w:cs="Times New Roman"/>
          <w:sz w:val="24"/>
        </w:rPr>
        <w:t xml:space="preserve"> viáveis (P&lt;0,001)</w:t>
      </w:r>
      <w:r w:rsidR="00C05566">
        <w:rPr>
          <w:rFonts w:ascii="Times New Roman" w:hAnsi="Times New Roman" w:cs="Times New Roman"/>
          <w:sz w:val="24"/>
        </w:rPr>
        <w:t xml:space="preserve"> em relação ao grupo de </w:t>
      </w:r>
      <w:proofErr w:type="spellStart"/>
      <w:r w:rsidR="00C05566">
        <w:rPr>
          <w:rFonts w:ascii="Times New Roman" w:hAnsi="Times New Roman" w:cs="Times New Roman"/>
          <w:sz w:val="24"/>
        </w:rPr>
        <w:t>oócitos</w:t>
      </w:r>
      <w:proofErr w:type="spellEnd"/>
      <w:r w:rsidR="00C05566">
        <w:rPr>
          <w:rFonts w:ascii="Times New Roman" w:hAnsi="Times New Roman" w:cs="Times New Roman"/>
          <w:sz w:val="24"/>
        </w:rPr>
        <w:t xml:space="preserve"> vitrificados (81%). Observou-se após </w:t>
      </w:r>
      <w:proofErr w:type="spellStart"/>
      <w:r w:rsidR="00C05566">
        <w:rPr>
          <w:rFonts w:ascii="Times New Roman" w:hAnsi="Times New Roman" w:cs="Times New Roman"/>
          <w:sz w:val="24"/>
        </w:rPr>
        <w:t>desvitrificação</w:t>
      </w:r>
      <w:proofErr w:type="spellEnd"/>
      <w:r w:rsidR="00B92B1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05566">
        <w:rPr>
          <w:rFonts w:ascii="Times New Roman" w:hAnsi="Times New Roman" w:cs="Times New Roman"/>
          <w:sz w:val="24"/>
        </w:rPr>
        <w:t>oócitos</w:t>
      </w:r>
      <w:proofErr w:type="spellEnd"/>
      <w:r w:rsidR="00C05566">
        <w:rPr>
          <w:rFonts w:ascii="Times New Roman" w:hAnsi="Times New Roman" w:cs="Times New Roman"/>
          <w:sz w:val="24"/>
        </w:rPr>
        <w:t xml:space="preserve"> com lesão de zona pelúcida e membrana plasmática (19%) </w:t>
      </w:r>
      <w:r w:rsidR="00C05566" w:rsidRPr="00C05566">
        <w:rPr>
          <w:rFonts w:ascii="Times New Roman" w:hAnsi="Times New Roman" w:cs="Times New Roman"/>
          <w:sz w:val="24"/>
        </w:rPr>
        <w:t>(P&lt;0,001)</w:t>
      </w:r>
      <w:r w:rsidR="00C05566">
        <w:rPr>
          <w:rFonts w:ascii="Times New Roman" w:hAnsi="Times New Roman" w:cs="Times New Roman"/>
          <w:sz w:val="24"/>
        </w:rPr>
        <w:t xml:space="preserve">. </w:t>
      </w:r>
      <w:r w:rsidR="00B92B17">
        <w:rPr>
          <w:rFonts w:ascii="Times New Roman" w:hAnsi="Times New Roman" w:cs="Times New Roman"/>
          <w:sz w:val="24"/>
        </w:rPr>
        <w:t xml:space="preserve">Vale ressaltar que as estruturas com lesões correspondiam apenas a um pequeno número, sendo a maioria dos </w:t>
      </w:r>
      <w:proofErr w:type="spellStart"/>
      <w:r w:rsidR="00B92B17">
        <w:rPr>
          <w:rFonts w:ascii="Times New Roman" w:hAnsi="Times New Roman" w:cs="Times New Roman"/>
          <w:sz w:val="24"/>
        </w:rPr>
        <w:t>oócitos</w:t>
      </w:r>
      <w:proofErr w:type="spellEnd"/>
      <w:r w:rsidR="00B92B17">
        <w:rPr>
          <w:rFonts w:ascii="Times New Roman" w:hAnsi="Times New Roman" w:cs="Times New Roman"/>
          <w:sz w:val="24"/>
        </w:rPr>
        <w:t xml:space="preserve"> viáveis após </w:t>
      </w:r>
      <w:proofErr w:type="spellStart"/>
      <w:r w:rsidR="00B92B17">
        <w:rPr>
          <w:rFonts w:ascii="Times New Roman" w:hAnsi="Times New Roman" w:cs="Times New Roman"/>
          <w:sz w:val="24"/>
        </w:rPr>
        <w:t>desvitrificação</w:t>
      </w:r>
      <w:proofErr w:type="spellEnd"/>
      <w:r w:rsidR="00B92B17">
        <w:rPr>
          <w:rFonts w:ascii="Times New Roman" w:hAnsi="Times New Roman" w:cs="Times New Roman"/>
          <w:sz w:val="24"/>
        </w:rPr>
        <w:t xml:space="preserve"> (</w:t>
      </w:r>
      <w:r w:rsidR="00B92B17" w:rsidRPr="00B92B17">
        <w:rPr>
          <w:rFonts w:ascii="Times New Roman" w:hAnsi="Times New Roman" w:cs="Times New Roman"/>
          <w:sz w:val="24"/>
        </w:rPr>
        <w:t>81%</w:t>
      </w:r>
      <w:r w:rsidR="00B92B17">
        <w:rPr>
          <w:rFonts w:ascii="Times New Roman" w:hAnsi="Times New Roman" w:cs="Times New Roman"/>
          <w:sz w:val="24"/>
        </w:rPr>
        <w:t xml:space="preserve">), ou seja, sem lesões de zona pelúcida e membrana plasmática. </w:t>
      </w:r>
    </w:p>
    <w:p w:rsidR="00B92B17" w:rsidRDefault="00B92B17" w:rsidP="00D672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Quanto ao teste de sondas fluorescentes, os </w:t>
      </w:r>
      <w:proofErr w:type="spellStart"/>
      <w:r>
        <w:rPr>
          <w:rFonts w:ascii="Times New Roman" w:hAnsi="Times New Roman" w:cs="Times New Roman"/>
          <w:sz w:val="24"/>
        </w:rPr>
        <w:t>oócitos</w:t>
      </w:r>
      <w:proofErr w:type="spellEnd"/>
      <w:r>
        <w:rPr>
          <w:rFonts w:ascii="Times New Roman" w:hAnsi="Times New Roman" w:cs="Times New Roman"/>
          <w:sz w:val="24"/>
        </w:rPr>
        <w:t xml:space="preserve"> oriundos </w:t>
      </w:r>
      <w:r w:rsidRPr="00A950D1">
        <w:rPr>
          <w:rFonts w:ascii="Times New Roman" w:hAnsi="Times New Roman" w:cs="Times New Roman"/>
          <w:sz w:val="24"/>
        </w:rPr>
        <w:t xml:space="preserve">da </w:t>
      </w:r>
      <w:proofErr w:type="spellStart"/>
      <w:r w:rsidRPr="00A950D1">
        <w:rPr>
          <w:rFonts w:ascii="Times New Roman" w:hAnsi="Times New Roman" w:cs="Times New Roman"/>
          <w:sz w:val="24"/>
        </w:rPr>
        <w:t>vitrificação</w:t>
      </w:r>
      <w:proofErr w:type="spellEnd"/>
      <w:r w:rsidRPr="00A950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apresentaram</w:t>
      </w:r>
      <w:r w:rsidRPr="00A950D1">
        <w:rPr>
          <w:rFonts w:ascii="Times New Roman" w:hAnsi="Times New Roman" w:cs="Times New Roman"/>
          <w:sz w:val="24"/>
        </w:rPr>
        <w:t xml:space="preserve"> membrana </w:t>
      </w:r>
      <w:r>
        <w:rPr>
          <w:rFonts w:ascii="Times New Roman" w:hAnsi="Times New Roman" w:cs="Times New Roman"/>
          <w:sz w:val="24"/>
        </w:rPr>
        <w:t xml:space="preserve">plasmática </w:t>
      </w:r>
      <w:r w:rsidRPr="00A950D1">
        <w:rPr>
          <w:rFonts w:ascii="Times New Roman" w:hAnsi="Times New Roman" w:cs="Times New Roman"/>
          <w:sz w:val="24"/>
        </w:rPr>
        <w:t>lesionada (14,3%) corando-se de laranja, e membrana íntegra (8</w:t>
      </w:r>
      <w:r>
        <w:rPr>
          <w:rFonts w:ascii="Times New Roman" w:hAnsi="Times New Roman" w:cs="Times New Roman"/>
          <w:sz w:val="24"/>
        </w:rPr>
        <w:t>5,7%) corando-se de verde-claro</w:t>
      </w:r>
      <w:r w:rsidRPr="00A950D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044195" w:rsidRDefault="00B92B17" w:rsidP="000441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291">
        <w:rPr>
          <w:rFonts w:ascii="Times New Roman" w:hAnsi="Times New Roman" w:cs="Times New Roman"/>
          <w:sz w:val="24"/>
          <w:szCs w:val="24"/>
        </w:rPr>
        <w:t xml:space="preserve">Dentre os principais danos observados após </w:t>
      </w:r>
      <w:r w:rsidR="0067082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7082A">
        <w:rPr>
          <w:rFonts w:ascii="Times New Roman" w:hAnsi="Times New Roman" w:cs="Times New Roman"/>
          <w:sz w:val="24"/>
          <w:szCs w:val="24"/>
        </w:rPr>
        <w:t>desvitrificação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, estão os estruturais e funcionais do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ooplasma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. Essas alterações são definidas como as causas que justificam a baixa competência observada em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vitrificados, as quais são consequência das altas concentrações de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crioprotetores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e elevado tempo de exposição aos m</w:t>
      </w:r>
      <w:r w:rsidR="0067082A">
        <w:rPr>
          <w:rFonts w:ascii="Times New Roman" w:hAnsi="Times New Roman" w:cs="Times New Roman"/>
          <w:sz w:val="24"/>
          <w:szCs w:val="24"/>
        </w:rPr>
        <w:t>esmos (</w:t>
      </w:r>
      <w:r w:rsidR="0067082A" w:rsidRPr="0067082A">
        <w:rPr>
          <w:rFonts w:ascii="Times New Roman" w:hAnsi="Times New Roman" w:cs="Times New Roman"/>
          <w:sz w:val="24"/>
          <w:szCs w:val="24"/>
        </w:rPr>
        <w:t xml:space="preserve">YAN </w:t>
      </w:r>
      <w:proofErr w:type="spellStart"/>
      <w:proofErr w:type="gramStart"/>
      <w:r w:rsidR="0067082A" w:rsidRPr="00CD7556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proofErr w:type="gramEnd"/>
      <w:r w:rsidR="0067082A" w:rsidRPr="00CD7556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67082A" w:rsidRPr="0067082A">
        <w:rPr>
          <w:rFonts w:ascii="Times New Roman" w:hAnsi="Times New Roman" w:cs="Times New Roman"/>
          <w:sz w:val="24"/>
          <w:szCs w:val="24"/>
        </w:rPr>
        <w:t xml:space="preserve">., 2010; MANIPALVIRATN </w:t>
      </w:r>
      <w:proofErr w:type="spellStart"/>
      <w:r w:rsidR="0067082A" w:rsidRPr="00CD7556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67082A" w:rsidRPr="00CD7556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67082A" w:rsidRPr="0067082A">
        <w:rPr>
          <w:rFonts w:ascii="Times New Roman" w:hAnsi="Times New Roman" w:cs="Times New Roman"/>
          <w:sz w:val="24"/>
          <w:szCs w:val="24"/>
        </w:rPr>
        <w:t>., 2011</w:t>
      </w:r>
      <w:r w:rsidR="0067082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92B17" w:rsidRDefault="00B92B17" w:rsidP="00D6724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291">
        <w:rPr>
          <w:rFonts w:ascii="Times New Roman" w:hAnsi="Times New Roman" w:cs="Times New Roman"/>
          <w:sz w:val="24"/>
          <w:szCs w:val="24"/>
        </w:rPr>
        <w:t xml:space="preserve">Além </w:t>
      </w:r>
      <w:r w:rsidR="0067082A">
        <w:rPr>
          <w:rFonts w:ascii="Times New Roman" w:hAnsi="Times New Roman" w:cs="Times New Roman"/>
          <w:sz w:val="24"/>
          <w:szCs w:val="24"/>
        </w:rPr>
        <w:t>disso</w:t>
      </w:r>
      <w:r w:rsidRPr="00577291">
        <w:rPr>
          <w:rFonts w:ascii="Times New Roman" w:hAnsi="Times New Roman" w:cs="Times New Roman"/>
          <w:sz w:val="24"/>
          <w:szCs w:val="24"/>
        </w:rPr>
        <w:t xml:space="preserve">, podem ocorrer danos </w:t>
      </w:r>
      <w:r w:rsidR="0067082A">
        <w:rPr>
          <w:rFonts w:ascii="Times New Roman" w:hAnsi="Times New Roman" w:cs="Times New Roman"/>
          <w:sz w:val="24"/>
          <w:szCs w:val="24"/>
        </w:rPr>
        <w:t>n</w:t>
      </w:r>
      <w:r w:rsidRPr="00577291">
        <w:rPr>
          <w:rFonts w:ascii="Times New Roman" w:hAnsi="Times New Roman" w:cs="Times New Roman"/>
          <w:sz w:val="24"/>
          <w:szCs w:val="24"/>
        </w:rPr>
        <w:t>o sistema antioxidante, levando ao aumento dos níveis de espécies reativas de oxigênio (</w:t>
      </w:r>
      <w:proofErr w:type="spellStart"/>
      <w:proofErr w:type="gramStart"/>
      <w:r w:rsidRPr="00577291">
        <w:rPr>
          <w:rFonts w:ascii="Times New Roman" w:hAnsi="Times New Roman" w:cs="Times New Roman"/>
          <w:sz w:val="24"/>
          <w:szCs w:val="24"/>
        </w:rPr>
        <w:t>EROs</w:t>
      </w:r>
      <w:proofErr w:type="spellEnd"/>
      <w:proofErr w:type="gramEnd"/>
      <w:r w:rsidRPr="00577291">
        <w:rPr>
          <w:rFonts w:ascii="Times New Roman" w:hAnsi="Times New Roman" w:cs="Times New Roman"/>
          <w:sz w:val="24"/>
          <w:szCs w:val="24"/>
        </w:rPr>
        <w:t xml:space="preserve">). Entretanto, estudos recentes demonstram que </w:t>
      </w:r>
      <w:proofErr w:type="spellStart"/>
      <w:r w:rsidRPr="00577291">
        <w:rPr>
          <w:rFonts w:ascii="Times New Roman" w:hAnsi="Times New Roman" w:cs="Times New Roman"/>
          <w:sz w:val="24"/>
          <w:szCs w:val="24"/>
        </w:rPr>
        <w:t>oócitos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82A">
        <w:rPr>
          <w:rFonts w:ascii="Times New Roman" w:hAnsi="Times New Roman" w:cs="Times New Roman"/>
          <w:sz w:val="24"/>
          <w:szCs w:val="24"/>
        </w:rPr>
        <w:t>desvitrificados</w:t>
      </w:r>
      <w:proofErr w:type="spellEnd"/>
      <w:r w:rsidRPr="00577291">
        <w:rPr>
          <w:rFonts w:ascii="Times New Roman" w:hAnsi="Times New Roman" w:cs="Times New Roman"/>
          <w:sz w:val="24"/>
          <w:szCs w:val="24"/>
        </w:rPr>
        <w:t>, após algumas horas, têm restauração dos danos induzidos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82A">
        <w:rPr>
          <w:rFonts w:ascii="Times New Roman" w:hAnsi="Times New Roman" w:cs="Times New Roman"/>
          <w:sz w:val="24"/>
          <w:szCs w:val="24"/>
        </w:rPr>
        <w:t xml:space="preserve">pela </w:t>
      </w:r>
      <w:proofErr w:type="spellStart"/>
      <w:r w:rsidR="0067082A">
        <w:rPr>
          <w:rFonts w:ascii="Times New Roman" w:hAnsi="Times New Roman" w:cs="Times New Roman"/>
          <w:sz w:val="24"/>
          <w:szCs w:val="24"/>
        </w:rPr>
        <w:t>vitrificação</w:t>
      </w:r>
      <w:proofErr w:type="spellEnd"/>
      <w:r w:rsidR="0067082A">
        <w:rPr>
          <w:rFonts w:ascii="Times New Roman" w:hAnsi="Times New Roman" w:cs="Times New Roman"/>
          <w:sz w:val="24"/>
          <w:szCs w:val="24"/>
        </w:rPr>
        <w:t xml:space="preserve"> </w:t>
      </w:r>
      <w:r w:rsidRPr="00577291">
        <w:rPr>
          <w:rFonts w:ascii="Times New Roman" w:hAnsi="Times New Roman" w:cs="Times New Roman"/>
          <w:sz w:val="24"/>
          <w:szCs w:val="24"/>
        </w:rPr>
        <w:t xml:space="preserve">(SUCCU </w:t>
      </w:r>
      <w:proofErr w:type="spellStart"/>
      <w:proofErr w:type="gramStart"/>
      <w:r w:rsidRPr="00CD7556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proofErr w:type="gramEnd"/>
      <w:r w:rsidRPr="00CD7556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577291">
        <w:rPr>
          <w:rFonts w:ascii="Times New Roman" w:hAnsi="Times New Roman" w:cs="Times New Roman"/>
          <w:sz w:val="24"/>
          <w:szCs w:val="24"/>
        </w:rPr>
        <w:t>., 2018).</w:t>
      </w:r>
    </w:p>
    <w:p w:rsidR="00C94769" w:rsidRPr="00C94769" w:rsidRDefault="00C94769" w:rsidP="0004419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94769">
        <w:rPr>
          <w:rFonts w:ascii="Times New Roman" w:hAnsi="Times New Roman" w:cs="Times New Roman"/>
          <w:b/>
          <w:sz w:val="24"/>
        </w:rPr>
        <w:lastRenderedPageBreak/>
        <w:t>CONCLUSÃO</w:t>
      </w:r>
    </w:p>
    <w:p w:rsidR="00C47801" w:rsidRDefault="0067082A" w:rsidP="005535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</w:t>
      </w:r>
      <w:r w:rsidRPr="0067082A">
        <w:rPr>
          <w:rFonts w:ascii="Times New Roman" w:hAnsi="Times New Roman" w:cs="Times New Roman"/>
          <w:sz w:val="24"/>
        </w:rPr>
        <w:t xml:space="preserve">oncluí-se que a </w:t>
      </w:r>
      <w:proofErr w:type="spellStart"/>
      <w:r w:rsidRPr="0067082A">
        <w:rPr>
          <w:rFonts w:ascii="Times New Roman" w:hAnsi="Times New Roman" w:cs="Times New Roman"/>
          <w:sz w:val="24"/>
        </w:rPr>
        <w:t>vitrificação</w:t>
      </w:r>
      <w:proofErr w:type="spellEnd"/>
      <w:r w:rsidRPr="0067082A">
        <w:rPr>
          <w:rFonts w:ascii="Times New Roman" w:hAnsi="Times New Roman" w:cs="Times New Roman"/>
          <w:sz w:val="24"/>
        </w:rPr>
        <w:t xml:space="preserve"> é um método seguro e eficaz para a criopreservação de </w:t>
      </w:r>
      <w:proofErr w:type="spellStart"/>
      <w:r w:rsidRPr="0067082A">
        <w:rPr>
          <w:rFonts w:ascii="Times New Roman" w:hAnsi="Times New Roman" w:cs="Times New Roman"/>
          <w:sz w:val="24"/>
        </w:rPr>
        <w:t>oócitos</w:t>
      </w:r>
      <w:proofErr w:type="spellEnd"/>
      <w:r w:rsidRPr="0067082A">
        <w:rPr>
          <w:rFonts w:ascii="Times New Roman" w:hAnsi="Times New Roman" w:cs="Times New Roman"/>
          <w:sz w:val="24"/>
        </w:rPr>
        <w:t xml:space="preserve"> ovinos imaturos. No entanto, ainda há entraves a serem superados quanto </w:t>
      </w:r>
      <w:proofErr w:type="gramStart"/>
      <w:r w:rsidRPr="0067082A">
        <w:rPr>
          <w:rFonts w:ascii="Times New Roman" w:hAnsi="Times New Roman" w:cs="Times New Roman"/>
          <w:sz w:val="24"/>
        </w:rPr>
        <w:t>a</w:t>
      </w:r>
      <w:proofErr w:type="gramEnd"/>
      <w:r w:rsidRPr="0067082A">
        <w:rPr>
          <w:rFonts w:ascii="Times New Roman" w:hAnsi="Times New Roman" w:cs="Times New Roman"/>
          <w:sz w:val="24"/>
        </w:rPr>
        <w:t xml:space="preserve"> concentração</w:t>
      </w:r>
      <w:r>
        <w:rPr>
          <w:rFonts w:ascii="Times New Roman" w:hAnsi="Times New Roman" w:cs="Times New Roman"/>
          <w:sz w:val="24"/>
        </w:rPr>
        <w:t xml:space="preserve"> ideal</w:t>
      </w:r>
      <w:r w:rsidRPr="006708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 o tipo de </w:t>
      </w:r>
      <w:proofErr w:type="spellStart"/>
      <w:r>
        <w:rPr>
          <w:rFonts w:ascii="Times New Roman" w:hAnsi="Times New Roman" w:cs="Times New Roman"/>
          <w:sz w:val="24"/>
        </w:rPr>
        <w:t>crioprotetor</w:t>
      </w:r>
      <w:proofErr w:type="spellEnd"/>
      <w:r w:rsidR="00324628">
        <w:rPr>
          <w:rFonts w:ascii="Times New Roman" w:hAnsi="Times New Roman" w:cs="Times New Roman"/>
          <w:sz w:val="24"/>
        </w:rPr>
        <w:t xml:space="preserve"> utilizado para a </w:t>
      </w:r>
      <w:proofErr w:type="spellStart"/>
      <w:r w:rsidR="00324628">
        <w:rPr>
          <w:rFonts w:ascii="Times New Roman" w:hAnsi="Times New Roman" w:cs="Times New Roman"/>
          <w:sz w:val="24"/>
        </w:rPr>
        <w:t>vitrificação</w:t>
      </w:r>
      <w:proofErr w:type="spellEnd"/>
      <w:r w:rsidR="00324628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324628">
        <w:rPr>
          <w:rFonts w:ascii="Times New Roman" w:hAnsi="Times New Roman" w:cs="Times New Roman"/>
          <w:sz w:val="24"/>
        </w:rPr>
        <w:t>oócitos</w:t>
      </w:r>
      <w:proofErr w:type="spellEnd"/>
      <w:r w:rsidR="00324628">
        <w:rPr>
          <w:rFonts w:ascii="Times New Roman" w:hAnsi="Times New Roman" w:cs="Times New Roman"/>
          <w:sz w:val="24"/>
        </w:rPr>
        <w:t xml:space="preserve"> ovinos</w:t>
      </w:r>
      <w:r w:rsidRPr="0067082A">
        <w:rPr>
          <w:rFonts w:ascii="Times New Roman" w:hAnsi="Times New Roman" w:cs="Times New Roman"/>
          <w:sz w:val="24"/>
        </w:rPr>
        <w:t xml:space="preserve">, </w:t>
      </w:r>
      <w:r w:rsidR="00324628">
        <w:rPr>
          <w:rFonts w:ascii="Times New Roman" w:hAnsi="Times New Roman" w:cs="Times New Roman"/>
          <w:sz w:val="24"/>
        </w:rPr>
        <w:t xml:space="preserve">assim, </w:t>
      </w:r>
      <w:r w:rsidRPr="0067082A">
        <w:rPr>
          <w:rFonts w:ascii="Times New Roman" w:hAnsi="Times New Roman" w:cs="Times New Roman"/>
          <w:sz w:val="24"/>
        </w:rPr>
        <w:t>visando a otimização da técnica</w:t>
      </w:r>
      <w:r w:rsidR="00324628">
        <w:rPr>
          <w:rFonts w:ascii="Times New Roman" w:hAnsi="Times New Roman" w:cs="Times New Roman"/>
          <w:sz w:val="24"/>
        </w:rPr>
        <w:t xml:space="preserve"> e a obtenção de melhores resultados</w:t>
      </w:r>
      <w:r w:rsidRPr="0067082A">
        <w:rPr>
          <w:rFonts w:ascii="Times New Roman" w:hAnsi="Times New Roman" w:cs="Times New Roman"/>
          <w:sz w:val="24"/>
        </w:rPr>
        <w:t>.</w:t>
      </w:r>
    </w:p>
    <w:p w:rsidR="00C47801" w:rsidRPr="00324628" w:rsidRDefault="00324628" w:rsidP="00DA139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24628">
        <w:rPr>
          <w:rFonts w:ascii="Times New Roman" w:hAnsi="Times New Roman" w:cs="Times New Roman"/>
          <w:b/>
          <w:sz w:val="24"/>
        </w:rPr>
        <w:t>REFERÊNCIAS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6724C">
        <w:rPr>
          <w:rFonts w:ascii="Times New Roman" w:hAnsi="Times New Roman" w:cs="Times New Roman"/>
          <w:sz w:val="24"/>
        </w:rPr>
        <w:t xml:space="preserve">MANIPALVIRATN, S. M. </w:t>
      </w:r>
      <w:proofErr w:type="gramStart"/>
      <w:r w:rsidRPr="00D6724C">
        <w:rPr>
          <w:rFonts w:ascii="Times New Roman" w:hAnsi="Times New Roman" w:cs="Times New Roman"/>
          <w:sz w:val="24"/>
        </w:rPr>
        <w:t>D.</w:t>
      </w:r>
      <w:proofErr w:type="gramEnd"/>
      <w:r w:rsidRPr="00D6724C">
        <w:rPr>
          <w:rFonts w:ascii="Times New Roman" w:hAnsi="Times New Roman" w:cs="Times New Roman"/>
          <w:sz w:val="24"/>
        </w:rPr>
        <w:t xml:space="preserve">; TONG, Z. B. M. </w:t>
      </w:r>
      <w:proofErr w:type="gramStart"/>
      <w:r w:rsidRPr="00D6724C">
        <w:rPr>
          <w:rFonts w:ascii="Times New Roman" w:hAnsi="Times New Roman" w:cs="Times New Roman"/>
          <w:sz w:val="24"/>
        </w:rPr>
        <w:t>D.</w:t>
      </w:r>
      <w:proofErr w:type="gramEnd"/>
      <w:r w:rsidRPr="00D6724C">
        <w:rPr>
          <w:rFonts w:ascii="Times New Roman" w:hAnsi="Times New Roman" w:cs="Times New Roman"/>
          <w:sz w:val="24"/>
        </w:rPr>
        <w:t xml:space="preserve">; STEGMANN, B. M. D.; WIDRA, E. M. </w:t>
      </w:r>
      <w:proofErr w:type="gramStart"/>
      <w:r w:rsidRPr="00D6724C">
        <w:rPr>
          <w:rFonts w:ascii="Times New Roman" w:hAnsi="Times New Roman" w:cs="Times New Roman"/>
          <w:sz w:val="24"/>
        </w:rPr>
        <w:t>D.</w:t>
      </w:r>
      <w:proofErr w:type="gramEnd"/>
      <w:r w:rsidRPr="00D6724C">
        <w:rPr>
          <w:rFonts w:ascii="Times New Roman" w:hAnsi="Times New Roman" w:cs="Times New Roman"/>
          <w:sz w:val="24"/>
        </w:rPr>
        <w:t xml:space="preserve">; CARTER, J. B. A.; DECHERNEY, A. M. D. </w:t>
      </w:r>
      <w:proofErr w:type="spellStart"/>
      <w:r w:rsidRPr="00D6724C">
        <w:rPr>
          <w:rFonts w:ascii="Times New Roman" w:hAnsi="Times New Roman" w:cs="Times New Roman"/>
          <w:sz w:val="24"/>
        </w:rPr>
        <w:t>Effect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of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vitrification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and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thawing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on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human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oocyte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ATP </w:t>
      </w:r>
      <w:proofErr w:type="spellStart"/>
      <w:r w:rsidRPr="00D6724C">
        <w:rPr>
          <w:rFonts w:ascii="Times New Roman" w:hAnsi="Times New Roman" w:cs="Times New Roman"/>
          <w:sz w:val="24"/>
        </w:rPr>
        <w:t>concentration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6724C">
        <w:rPr>
          <w:rFonts w:ascii="Times New Roman" w:hAnsi="Times New Roman" w:cs="Times New Roman"/>
          <w:sz w:val="24"/>
        </w:rPr>
        <w:t>Fertil</w:t>
      </w:r>
      <w:proofErr w:type="spellEnd"/>
      <w:r w:rsidRPr="00D672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724C">
        <w:rPr>
          <w:rFonts w:ascii="Times New Roman" w:hAnsi="Times New Roman" w:cs="Times New Roman"/>
          <w:sz w:val="24"/>
        </w:rPr>
        <w:t>Steril</w:t>
      </w:r>
      <w:proofErr w:type="spellEnd"/>
      <w:r w:rsidRPr="00D6724C">
        <w:rPr>
          <w:rFonts w:ascii="Times New Roman" w:hAnsi="Times New Roman" w:cs="Times New Roman"/>
          <w:sz w:val="24"/>
        </w:rPr>
        <w:t>, v. 95, n. 5, p. 1839-1841, 2011.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17746">
        <w:rPr>
          <w:rFonts w:ascii="Times New Roman" w:hAnsi="Times New Roman" w:cs="Times New Roman"/>
          <w:sz w:val="24"/>
        </w:rPr>
        <w:t>MOAWAD, A. R.; CHOI, I</w:t>
      </w:r>
      <w:proofErr w:type="gramStart"/>
      <w:r w:rsidRPr="00D17746">
        <w:rPr>
          <w:rFonts w:ascii="Times New Roman" w:hAnsi="Times New Roman" w:cs="Times New Roman"/>
          <w:sz w:val="24"/>
        </w:rPr>
        <w:t>.;</w:t>
      </w:r>
      <w:proofErr w:type="gramEnd"/>
      <w:r w:rsidRPr="00D17746">
        <w:rPr>
          <w:rFonts w:ascii="Times New Roman" w:hAnsi="Times New Roman" w:cs="Times New Roman"/>
          <w:sz w:val="24"/>
        </w:rPr>
        <w:t xml:space="preserve"> ZHU, J.; EL-WISHY, A. B. A.; AMARNATH, D.; CHEN, W.; CAMPBELL, K. H. S. </w:t>
      </w:r>
      <w:proofErr w:type="spellStart"/>
      <w:r w:rsidRPr="00D17746">
        <w:rPr>
          <w:rFonts w:ascii="Times New Roman" w:hAnsi="Times New Roman" w:cs="Times New Roman"/>
          <w:sz w:val="24"/>
        </w:rPr>
        <w:t>Caffeine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and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oocyte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vitrification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D17746">
        <w:rPr>
          <w:rFonts w:ascii="Times New Roman" w:hAnsi="Times New Roman" w:cs="Times New Roman"/>
          <w:sz w:val="24"/>
        </w:rPr>
        <w:t>Sheep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as </w:t>
      </w:r>
      <w:proofErr w:type="spellStart"/>
      <w:r w:rsidRPr="00D17746">
        <w:rPr>
          <w:rFonts w:ascii="Times New Roman" w:hAnsi="Times New Roman" w:cs="Times New Roman"/>
          <w:sz w:val="24"/>
        </w:rPr>
        <w:t>an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animal </w:t>
      </w:r>
      <w:proofErr w:type="spellStart"/>
      <w:r w:rsidRPr="00D17746">
        <w:rPr>
          <w:rFonts w:ascii="Times New Roman" w:hAnsi="Times New Roman" w:cs="Times New Roman"/>
          <w:sz w:val="24"/>
        </w:rPr>
        <w:t>model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17746">
        <w:rPr>
          <w:rFonts w:ascii="Times New Roman" w:hAnsi="Times New Roman" w:cs="Times New Roman"/>
          <w:sz w:val="24"/>
        </w:rPr>
        <w:t>International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Journal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of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Veterinary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Science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</w:rPr>
        <w:t>and</w:t>
      </w:r>
      <w:proofErr w:type="spellEnd"/>
      <w:r w:rsidRPr="00D17746">
        <w:rPr>
          <w:rFonts w:ascii="Times New Roman" w:hAnsi="Times New Roman" w:cs="Times New Roman"/>
          <w:sz w:val="24"/>
        </w:rPr>
        <w:t xml:space="preserve"> Medicine, v. 6, p. s41-s48, 2018.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SANAEI, B.; MOVAGHAR, B.; VALOJERDI, M. R.; EBRAHIMI, B.; BAZRGAR, M.; JAFARPOUR, F.; NASR-ESFAHANI, M. H.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An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improved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method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for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vitrification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in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vitro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matured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ovine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; beneficial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effects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Ethylene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Glycol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Tetraacetic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acid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,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an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intracellular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calcium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chelator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Cryobiology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>, v. 84, p. 82-90, 2018.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427">
        <w:rPr>
          <w:rFonts w:ascii="Times New Roman" w:hAnsi="Times New Roman" w:cs="Times New Roman"/>
          <w:sz w:val="24"/>
          <w:szCs w:val="24"/>
        </w:rPr>
        <w:t>SPRÍCIGO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542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75427">
        <w:rPr>
          <w:rFonts w:ascii="Times New Roman" w:hAnsi="Times New Roman" w:cs="Times New Roman"/>
          <w:sz w:val="24"/>
          <w:szCs w:val="24"/>
        </w:rPr>
        <w:t xml:space="preserve"> MORATÓ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.;</w:t>
      </w:r>
      <w:r w:rsidRPr="00B75427">
        <w:rPr>
          <w:rFonts w:ascii="Times New Roman" w:hAnsi="Times New Roman" w:cs="Times New Roman"/>
          <w:sz w:val="24"/>
          <w:szCs w:val="24"/>
        </w:rPr>
        <w:t xml:space="preserve"> ARCARONS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.;</w:t>
      </w:r>
      <w:r w:rsidRPr="00B75427">
        <w:rPr>
          <w:rFonts w:ascii="Times New Roman" w:hAnsi="Times New Roman" w:cs="Times New Roman"/>
          <w:sz w:val="24"/>
          <w:szCs w:val="24"/>
        </w:rPr>
        <w:t xml:space="preserve"> YESTE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.;</w:t>
      </w:r>
      <w:r w:rsidRPr="00B75427">
        <w:rPr>
          <w:rFonts w:ascii="Times New Roman" w:hAnsi="Times New Roman" w:cs="Times New Roman"/>
          <w:sz w:val="24"/>
          <w:szCs w:val="24"/>
        </w:rPr>
        <w:t xml:space="preserve"> DODE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54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75427">
        <w:rPr>
          <w:rFonts w:ascii="Times New Roman" w:hAnsi="Times New Roman" w:cs="Times New Roman"/>
          <w:sz w:val="24"/>
          <w:szCs w:val="24"/>
        </w:rPr>
        <w:t xml:space="preserve"> LÓPEZ-BEJAR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.;</w:t>
      </w:r>
      <w:r w:rsidRPr="00B75427">
        <w:rPr>
          <w:rFonts w:ascii="Times New Roman" w:hAnsi="Times New Roman" w:cs="Times New Roman"/>
          <w:sz w:val="24"/>
          <w:szCs w:val="24"/>
        </w:rPr>
        <w:t xml:space="preserve"> MOGAS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adding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L-carnitine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resveratrol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maturation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médium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vitrification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vitro-matured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calf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oocytes</w:t>
      </w:r>
      <w:proofErr w:type="spellEnd"/>
      <w:r w:rsidRPr="00B754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5427">
        <w:rPr>
          <w:rFonts w:ascii="Times New Roman" w:hAnsi="Times New Roman" w:cs="Times New Roman"/>
          <w:sz w:val="24"/>
          <w:szCs w:val="24"/>
        </w:rPr>
        <w:t>Theriogenology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75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v. 89, p. 47-57, </w:t>
      </w:r>
      <w:r w:rsidRPr="00D6724C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F0">
        <w:rPr>
          <w:rFonts w:ascii="Times New Roman" w:hAnsi="Times New Roman" w:cs="Times New Roman"/>
          <w:sz w:val="24"/>
          <w:szCs w:val="24"/>
        </w:rPr>
        <w:t xml:space="preserve">STRINGFELLOW,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D.A.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; GIVENS,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M.D.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Embryo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Trasfer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. Internacional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Embryo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Transfer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4F0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6B74F0">
        <w:rPr>
          <w:rFonts w:ascii="Times New Roman" w:hAnsi="Times New Roman" w:cs="Times New Roman"/>
          <w:sz w:val="24"/>
          <w:szCs w:val="24"/>
        </w:rPr>
        <w:t>, p.200, 2010.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SUCCU, S.; GADAU, S. </w:t>
      </w:r>
      <w:proofErr w:type="gram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D.</w:t>
      </w:r>
      <w:proofErr w:type="gram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; SERRA, E.; ZINELLU, A.; CARRU, C.; PORCU, C.; NAITANA, S.; BERLINGUER, F.; LEONI, G. G. A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recovery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time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after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warming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restores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mitochondrial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function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improves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developmental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competence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vitrified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ovine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oocytes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Pr="00D17746">
        <w:rPr>
          <w:rFonts w:ascii="Times New Roman" w:hAnsi="Times New Roman" w:cs="Times New Roman"/>
          <w:sz w:val="24"/>
          <w:szCs w:val="26"/>
          <w:lang w:eastAsia="pt-BR"/>
        </w:rPr>
        <w:t>Theriogenology</w:t>
      </w:r>
      <w:proofErr w:type="spellEnd"/>
      <w:r w:rsidRPr="00D17746">
        <w:rPr>
          <w:rFonts w:ascii="Times New Roman" w:hAnsi="Times New Roman" w:cs="Times New Roman"/>
          <w:sz w:val="24"/>
          <w:szCs w:val="26"/>
          <w:lang w:eastAsia="pt-BR"/>
        </w:rPr>
        <w:t>, v. 110, p. 18-26, 2018.</w:t>
      </w:r>
    </w:p>
    <w:p w:rsidR="00995335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17746">
        <w:rPr>
          <w:rFonts w:ascii="Times New Roman" w:hAnsi="Times New Roman" w:cs="Times New Roman"/>
          <w:sz w:val="24"/>
        </w:rPr>
        <w:t>VARAGO, F. C.; MOUSTACAS, V. S.; CRUZ, B. C.; LAGARES, M. A.; HENRY, M. R. J. M. Biotécnicas da reprodução aplicadas a pequenos ruminantes. Ciência Animal Bra</w:t>
      </w:r>
      <w:r>
        <w:rPr>
          <w:rFonts w:ascii="Times New Roman" w:hAnsi="Times New Roman" w:cs="Times New Roman"/>
          <w:sz w:val="24"/>
        </w:rPr>
        <w:t xml:space="preserve">sileira, </w:t>
      </w:r>
      <w:r w:rsidRPr="00D17746">
        <w:rPr>
          <w:rFonts w:ascii="Times New Roman" w:hAnsi="Times New Roman" w:cs="Times New Roman"/>
          <w:sz w:val="24"/>
        </w:rPr>
        <w:t>v. 10, n. 1, p. 1-17, 2009.</w:t>
      </w:r>
    </w:p>
    <w:p w:rsidR="00995335" w:rsidRPr="000116B4" w:rsidRDefault="00995335" w:rsidP="00D672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6"/>
          <w:lang w:eastAsia="pt-BR"/>
        </w:rPr>
      </w:pPr>
      <w:r w:rsidRPr="00CD7556">
        <w:rPr>
          <w:rFonts w:ascii="Times New Roman" w:hAnsi="Times New Roman" w:cs="Times New Roman"/>
          <w:sz w:val="24"/>
          <w:szCs w:val="26"/>
          <w:lang w:eastAsia="pt-BR"/>
        </w:rPr>
        <w:t>YAN, C. L.; FU, X. W</w:t>
      </w:r>
      <w:proofErr w:type="gram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.;</w:t>
      </w:r>
      <w:proofErr w:type="gram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ZHOU, G. B.; ZHAO, X. M.; </w:t>
      </w:r>
      <w:proofErr w:type="gram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SUO,</w:t>
      </w:r>
      <w:proofErr w:type="gram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L.; ZHU, S. E.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Mitochondrial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behaviors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in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the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vitrified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mouse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oocyte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its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parthenogenetic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embryo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: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effect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of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Taxol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pretreatment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and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relationship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to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competence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.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Fertil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 xml:space="preserve"> </w:t>
      </w:r>
      <w:proofErr w:type="spellStart"/>
      <w:r w:rsidRPr="00CD7556">
        <w:rPr>
          <w:rFonts w:ascii="Times New Roman" w:hAnsi="Times New Roman" w:cs="Times New Roman"/>
          <w:sz w:val="24"/>
          <w:szCs w:val="26"/>
          <w:lang w:eastAsia="pt-BR"/>
        </w:rPr>
        <w:t>Steril</w:t>
      </w:r>
      <w:proofErr w:type="spellEnd"/>
      <w:r w:rsidRPr="00CD7556">
        <w:rPr>
          <w:rFonts w:ascii="Times New Roman" w:hAnsi="Times New Roman" w:cs="Times New Roman"/>
          <w:sz w:val="24"/>
          <w:szCs w:val="26"/>
          <w:lang w:eastAsia="pt-BR"/>
        </w:rPr>
        <w:t>, v. 93, n. 3, p. 959-966, 2010.</w:t>
      </w:r>
    </w:p>
    <w:sectPr w:rsidR="00995335" w:rsidRPr="000116B4" w:rsidSect="00C70D1D">
      <w:footerReference w:type="default" r:id="rId7"/>
      <w:pgSz w:w="11906" w:h="16838"/>
      <w:pgMar w:top="1418" w:right="1418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C1E" w:rsidRDefault="00E23C1E" w:rsidP="00C70D1D">
      <w:pPr>
        <w:spacing w:after="0" w:line="240" w:lineRule="auto"/>
      </w:pPr>
      <w:r>
        <w:separator/>
      </w:r>
    </w:p>
  </w:endnote>
  <w:endnote w:type="continuationSeparator" w:id="0">
    <w:p w:rsidR="00E23C1E" w:rsidRDefault="00E23C1E" w:rsidP="00C7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770329"/>
      <w:docPartObj>
        <w:docPartGallery w:val="Page Numbers (Bottom of Page)"/>
        <w:docPartUnique/>
      </w:docPartObj>
    </w:sdtPr>
    <w:sdtContent>
      <w:p w:rsidR="00324628" w:rsidRDefault="001C4584">
        <w:pPr>
          <w:pStyle w:val="Rodap"/>
          <w:jc w:val="right"/>
        </w:pPr>
        <w:fldSimple w:instr=" PAGE   \* MERGEFORMAT ">
          <w:r w:rsidR="00995335">
            <w:rPr>
              <w:noProof/>
            </w:rPr>
            <w:t>1</w:t>
          </w:r>
        </w:fldSimple>
      </w:p>
    </w:sdtContent>
  </w:sdt>
  <w:p w:rsidR="00324628" w:rsidRDefault="0032462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C1E" w:rsidRDefault="00E23C1E" w:rsidP="00C70D1D">
      <w:pPr>
        <w:spacing w:after="0" w:line="240" w:lineRule="auto"/>
      </w:pPr>
      <w:r>
        <w:separator/>
      </w:r>
    </w:p>
  </w:footnote>
  <w:footnote w:type="continuationSeparator" w:id="0">
    <w:p w:rsidR="00E23C1E" w:rsidRDefault="00E23C1E" w:rsidP="00C70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60F"/>
    <w:rsid w:val="000116B4"/>
    <w:rsid w:val="00025D18"/>
    <w:rsid w:val="00044195"/>
    <w:rsid w:val="00087E85"/>
    <w:rsid w:val="000A0A24"/>
    <w:rsid w:val="000A4A4C"/>
    <w:rsid w:val="001C4584"/>
    <w:rsid w:val="002C7060"/>
    <w:rsid w:val="00324628"/>
    <w:rsid w:val="0038047E"/>
    <w:rsid w:val="00506272"/>
    <w:rsid w:val="00535051"/>
    <w:rsid w:val="0055359A"/>
    <w:rsid w:val="005847D8"/>
    <w:rsid w:val="00592F0C"/>
    <w:rsid w:val="0067082A"/>
    <w:rsid w:val="006B74F0"/>
    <w:rsid w:val="007E3CB4"/>
    <w:rsid w:val="0083788C"/>
    <w:rsid w:val="00906F06"/>
    <w:rsid w:val="00952C58"/>
    <w:rsid w:val="0097122A"/>
    <w:rsid w:val="00995335"/>
    <w:rsid w:val="009C4A8A"/>
    <w:rsid w:val="009F160F"/>
    <w:rsid w:val="00A939B6"/>
    <w:rsid w:val="00A94059"/>
    <w:rsid w:val="00B57BFF"/>
    <w:rsid w:val="00B92B17"/>
    <w:rsid w:val="00C05566"/>
    <w:rsid w:val="00C24ACF"/>
    <w:rsid w:val="00C47801"/>
    <w:rsid w:val="00C70D1D"/>
    <w:rsid w:val="00C94769"/>
    <w:rsid w:val="00CD1DF1"/>
    <w:rsid w:val="00CD7556"/>
    <w:rsid w:val="00D17746"/>
    <w:rsid w:val="00D6724C"/>
    <w:rsid w:val="00DA1392"/>
    <w:rsid w:val="00E23C1E"/>
    <w:rsid w:val="00F52BD4"/>
    <w:rsid w:val="00F8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B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C70D1D"/>
  </w:style>
  <w:style w:type="paragraph" w:styleId="Cabealho">
    <w:name w:val="header"/>
    <w:basedOn w:val="Normal"/>
    <w:link w:val="CabealhoChar"/>
    <w:uiPriority w:val="99"/>
    <w:semiHidden/>
    <w:unhideWhenUsed/>
    <w:rsid w:val="00C70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70D1D"/>
  </w:style>
  <w:style w:type="paragraph" w:styleId="Rodap">
    <w:name w:val="footer"/>
    <w:basedOn w:val="Normal"/>
    <w:link w:val="RodapChar"/>
    <w:uiPriority w:val="99"/>
    <w:unhideWhenUsed/>
    <w:rsid w:val="00C70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0D1D"/>
  </w:style>
  <w:style w:type="character" w:styleId="Hyperlink">
    <w:name w:val="Hyperlink"/>
    <w:basedOn w:val="Fontepargpadro"/>
    <w:uiPriority w:val="99"/>
    <w:unhideWhenUsed/>
    <w:rsid w:val="00CD75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D2D75-A580-4486-A3DB-C022B769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1881</Words>
  <Characters>10160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araujo</dc:creator>
  <cp:lastModifiedBy>leticia araujo</cp:lastModifiedBy>
  <cp:revision>7</cp:revision>
  <dcterms:created xsi:type="dcterms:W3CDTF">2020-03-10T14:05:00Z</dcterms:created>
  <dcterms:modified xsi:type="dcterms:W3CDTF">2020-03-13T20:35:00Z</dcterms:modified>
</cp:coreProperties>
</file>